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3A" w:rsidRDefault="00C9593A" w:rsidP="00C9593A">
      <w:pPr>
        <w:ind w:left="-960" w:right="-962"/>
      </w:pPr>
    </w:p>
    <w:p w:rsidR="00C9593A" w:rsidRDefault="00C9593A" w:rsidP="00C9593A">
      <w:pPr>
        <w:ind w:left="-960" w:right="-962"/>
        <w:jc w:val="center"/>
      </w:pPr>
    </w:p>
    <w:p w:rsidR="00C9593A" w:rsidRDefault="00C9593A" w:rsidP="00C9593A">
      <w:pPr>
        <w:tabs>
          <w:tab w:val="left" w:pos="271"/>
        </w:tabs>
        <w:spacing w:after="235"/>
        <w:ind w:right="756"/>
        <w:rPr>
          <w:rFonts w:ascii="Arial" w:eastAsia="Arial" w:hAnsi="Arial" w:cs="Arial"/>
          <w:b/>
          <w:sz w:val="20"/>
        </w:rPr>
      </w:pPr>
    </w:p>
    <w:p w:rsidR="00C9593A" w:rsidRDefault="00C9593A" w:rsidP="00C9593A">
      <w:pPr>
        <w:spacing w:after="235"/>
        <w:ind w:right="756"/>
        <w:jc w:val="cente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Pr="00C9593A" w:rsidRDefault="00C9593A" w:rsidP="00C9593A">
      <w:pPr>
        <w:jc w:val="center"/>
        <w:rPr>
          <w:rFonts w:asciiTheme="minorHAnsi" w:eastAsia="Arial" w:hAnsiTheme="minorHAnsi" w:cs="Arial"/>
          <w:b/>
          <w:sz w:val="96"/>
          <w:szCs w:val="96"/>
        </w:rPr>
      </w:pPr>
      <w:r w:rsidRPr="00C9593A">
        <w:rPr>
          <w:rFonts w:asciiTheme="minorHAnsi" w:eastAsia="Arial" w:hAnsiTheme="minorHAnsi" w:cs="Arial"/>
          <w:b/>
          <w:sz w:val="96"/>
          <w:szCs w:val="96"/>
        </w:rPr>
        <w:t>EQUALITY POLICY</w:t>
      </w: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Arial" w:eastAsia="Arial" w:hAnsi="Arial" w:cs="Arial"/>
          <w:b/>
          <w:sz w:val="20"/>
        </w:rPr>
      </w:pPr>
    </w:p>
    <w:p w:rsidR="00C9593A" w:rsidRDefault="00C9593A" w:rsidP="00C9593A">
      <w:pPr>
        <w:rPr>
          <w:rFonts w:asciiTheme="minorHAnsi" w:eastAsiaTheme="minorHAnsi" w:hAnsiTheme="minorHAnsi" w:cstheme="minorBidi"/>
        </w:rPr>
      </w:pPr>
    </w:p>
    <w:p w:rsidR="00C9593A" w:rsidRDefault="00C9593A" w:rsidP="00C9593A">
      <w:pPr>
        <w:rPr>
          <w:rFonts w:asciiTheme="minorHAnsi" w:eastAsiaTheme="minorHAnsi" w:hAnsiTheme="minorHAnsi" w:cstheme="minorBidi"/>
        </w:rPr>
      </w:pPr>
    </w:p>
    <w:p w:rsidR="00C9593A" w:rsidRDefault="00C9593A" w:rsidP="00C9593A">
      <w:pPr>
        <w:rPr>
          <w:rFonts w:asciiTheme="minorHAnsi" w:eastAsiaTheme="minorHAnsi" w:hAnsiTheme="minorHAnsi" w:cstheme="minorBidi"/>
        </w:rPr>
      </w:pPr>
    </w:p>
    <w:p w:rsidR="00C9593A" w:rsidRDefault="00C9593A" w:rsidP="00C9593A">
      <w:pPr>
        <w:rPr>
          <w:rFonts w:asciiTheme="minorHAnsi" w:eastAsiaTheme="minorHAnsi" w:hAnsiTheme="minorHAnsi" w:cstheme="minorBidi"/>
        </w:rPr>
      </w:pPr>
    </w:p>
    <w:p w:rsidR="00C9593A" w:rsidRDefault="00C9593A" w:rsidP="00C9593A">
      <w:pPr>
        <w:rPr>
          <w:rFonts w:asciiTheme="minorHAnsi" w:eastAsiaTheme="minorHAnsi" w:hAnsiTheme="minorHAnsi" w:cstheme="minorBidi"/>
        </w:rPr>
      </w:pPr>
    </w:p>
    <w:p w:rsidR="00C9593A" w:rsidRDefault="00C9593A" w:rsidP="00C9593A">
      <w:pPr>
        <w:rPr>
          <w:rFonts w:asciiTheme="minorHAnsi" w:eastAsiaTheme="minorHAnsi" w:hAnsiTheme="minorHAnsi" w:cstheme="minorBidi"/>
        </w:rPr>
      </w:pPr>
    </w:p>
    <w:p w:rsidR="00C9593A" w:rsidRDefault="00C9593A" w:rsidP="00C9593A">
      <w:pPr>
        <w:rPr>
          <w:rFonts w:asciiTheme="minorHAnsi" w:eastAsiaTheme="minorHAnsi" w:hAnsiTheme="minorHAnsi" w:cstheme="minorBidi"/>
        </w:rPr>
      </w:pPr>
    </w:p>
    <w:p w:rsidR="00C9593A" w:rsidRDefault="00C9593A" w:rsidP="00C9593A">
      <w:pPr>
        <w:rPr>
          <w:rFonts w:asciiTheme="minorHAnsi" w:eastAsiaTheme="minorHAnsi" w:hAnsiTheme="minorHAnsi" w:cstheme="minorBidi"/>
        </w:rPr>
      </w:pPr>
    </w:p>
    <w:p w:rsidR="0075689A" w:rsidRDefault="0075689A" w:rsidP="0075689A">
      <w:pPr>
        <w:ind w:right="220"/>
        <w:jc w:val="right"/>
        <w:rPr>
          <w:rFonts w:asciiTheme="minorHAnsi" w:hAnsiTheme="minorHAnsi"/>
          <w:b/>
          <w:bCs/>
          <w:sz w:val="22"/>
          <w:szCs w:val="22"/>
        </w:rPr>
      </w:pPr>
      <w:r>
        <w:rPr>
          <w:rFonts w:asciiTheme="minorHAnsi" w:hAnsiTheme="minorHAnsi"/>
          <w:b/>
          <w:bCs/>
          <w:sz w:val="22"/>
          <w:szCs w:val="22"/>
        </w:rPr>
        <w:t>Issued: May 2016</w:t>
      </w:r>
    </w:p>
    <w:p w:rsidR="00C9593A" w:rsidRDefault="00C9593A" w:rsidP="00C9593A">
      <w:pPr>
        <w:rPr>
          <w:rFonts w:ascii="Arial" w:eastAsia="Arial" w:hAnsi="Arial" w:cs="Arial"/>
          <w:b/>
          <w:sz w:val="20"/>
        </w:rPr>
      </w:pPr>
    </w:p>
    <w:p w:rsidR="00C9593A" w:rsidRDefault="00C9593A" w:rsidP="00C9593A">
      <w:pPr>
        <w:spacing w:after="235"/>
        <w:ind w:right="-2"/>
        <w:jc w:val="center"/>
        <w:rPr>
          <w:rFonts w:asciiTheme="minorHAnsi" w:eastAsia="Arial" w:hAnsiTheme="minorHAnsi" w:cs="Arial"/>
          <w:b/>
        </w:rPr>
      </w:pPr>
    </w:p>
    <w:p w:rsidR="00C9593A" w:rsidRPr="00060756" w:rsidRDefault="00C9593A" w:rsidP="00C9593A">
      <w:pPr>
        <w:spacing w:after="235"/>
        <w:ind w:right="-2"/>
        <w:jc w:val="center"/>
        <w:rPr>
          <w:rFonts w:asciiTheme="minorHAnsi" w:hAnsiTheme="minorHAnsi"/>
        </w:rPr>
      </w:pPr>
      <w:r w:rsidRPr="00060756">
        <w:rPr>
          <w:rFonts w:asciiTheme="minorHAnsi" w:eastAsia="Arial" w:hAnsiTheme="minorHAnsi" w:cs="Arial"/>
          <w:b/>
        </w:rPr>
        <w:t xml:space="preserve">CONTENTS </w:t>
      </w:r>
    </w:p>
    <w:p w:rsidR="00C9593A" w:rsidRPr="00060756" w:rsidRDefault="00C9593A" w:rsidP="00C9593A">
      <w:pPr>
        <w:tabs>
          <w:tab w:val="left" w:pos="7088"/>
        </w:tabs>
        <w:spacing w:after="264"/>
        <w:ind w:left="29"/>
        <w:rPr>
          <w:rFonts w:asciiTheme="minorHAnsi" w:eastAsia="Arial" w:hAnsiTheme="minorHAnsi" w:cs="Arial"/>
        </w:rPr>
      </w:pPr>
      <w:r w:rsidRPr="00060756">
        <w:rPr>
          <w:rFonts w:asciiTheme="minorHAnsi" w:eastAsia="Arial" w:hAnsiTheme="minorHAnsi" w:cs="Arial"/>
        </w:rPr>
        <w:t xml:space="preserve"> </w:t>
      </w:r>
      <w:r w:rsidRPr="00060756">
        <w:rPr>
          <w:rFonts w:asciiTheme="minorHAnsi" w:eastAsia="Arial" w:hAnsiTheme="minorHAnsi" w:cs="Arial"/>
        </w:rPr>
        <w:tab/>
      </w:r>
    </w:p>
    <w:p w:rsidR="00C9593A" w:rsidRPr="00060756" w:rsidRDefault="00C9593A" w:rsidP="00C9593A">
      <w:pPr>
        <w:tabs>
          <w:tab w:val="left" w:pos="8080"/>
        </w:tabs>
        <w:spacing w:after="264"/>
        <w:ind w:left="29"/>
        <w:rPr>
          <w:rFonts w:asciiTheme="minorHAnsi" w:hAnsiTheme="minorHAnsi"/>
        </w:rPr>
      </w:pPr>
      <w:r w:rsidRPr="00060756">
        <w:rPr>
          <w:rFonts w:asciiTheme="minorHAnsi" w:eastAsia="Arial" w:hAnsiTheme="minorHAnsi" w:cs="Arial"/>
        </w:rPr>
        <w:tab/>
        <w:t>Page No</w:t>
      </w:r>
    </w:p>
    <w:p w:rsidR="00C9593A" w:rsidRPr="00060756" w:rsidRDefault="0075689A" w:rsidP="00C9593A">
      <w:pPr>
        <w:numPr>
          <w:ilvl w:val="0"/>
          <w:numId w:val="12"/>
        </w:numPr>
        <w:tabs>
          <w:tab w:val="left" w:pos="567"/>
          <w:tab w:val="left" w:pos="8505"/>
        </w:tabs>
        <w:spacing w:after="48" w:line="259" w:lineRule="auto"/>
        <w:rPr>
          <w:rFonts w:asciiTheme="minorHAnsi" w:hAnsiTheme="minorHAnsi"/>
        </w:rPr>
      </w:pPr>
      <w:r>
        <w:rPr>
          <w:rFonts w:asciiTheme="minorHAnsi" w:eastAsia="Arial" w:hAnsiTheme="minorHAnsi" w:cs="Arial"/>
        </w:rPr>
        <w:t xml:space="preserve">Policy statement </w:t>
      </w:r>
      <w:r>
        <w:rPr>
          <w:rFonts w:asciiTheme="minorHAnsi" w:eastAsia="Arial" w:hAnsiTheme="minorHAnsi" w:cs="Arial"/>
        </w:rPr>
        <w:tab/>
        <w:t>3</w:t>
      </w:r>
      <w:r w:rsidR="00C9593A" w:rsidRPr="00060756">
        <w:rPr>
          <w:rFonts w:asciiTheme="minorHAnsi" w:hAnsiTheme="minorHAnsi"/>
        </w:rPr>
        <w:t xml:space="preserve"> </w:t>
      </w:r>
    </w:p>
    <w:p w:rsidR="00C9593A" w:rsidRPr="00060756" w:rsidRDefault="0075689A" w:rsidP="00C9593A">
      <w:pPr>
        <w:numPr>
          <w:ilvl w:val="0"/>
          <w:numId w:val="12"/>
        </w:numPr>
        <w:tabs>
          <w:tab w:val="left" w:pos="567"/>
          <w:tab w:val="left" w:pos="8505"/>
        </w:tabs>
        <w:spacing w:after="48" w:line="259" w:lineRule="auto"/>
        <w:rPr>
          <w:rFonts w:asciiTheme="minorHAnsi" w:hAnsiTheme="minorHAnsi"/>
        </w:rPr>
      </w:pPr>
      <w:r>
        <w:rPr>
          <w:rFonts w:asciiTheme="minorHAnsi" w:eastAsia="Arial" w:hAnsiTheme="minorHAnsi" w:cs="Arial"/>
        </w:rPr>
        <w:t xml:space="preserve">Who is covered by the policy? </w:t>
      </w:r>
      <w:r>
        <w:rPr>
          <w:rFonts w:asciiTheme="minorHAnsi" w:eastAsia="Arial" w:hAnsiTheme="minorHAnsi" w:cs="Arial"/>
        </w:rPr>
        <w:tab/>
        <w:t>3</w:t>
      </w:r>
      <w:r w:rsidR="00C9593A" w:rsidRPr="00060756">
        <w:rPr>
          <w:rFonts w:asciiTheme="minorHAnsi" w:hAnsiTheme="minorHAnsi"/>
        </w:rPr>
        <w:t xml:space="preserve"> </w:t>
      </w:r>
    </w:p>
    <w:p w:rsidR="00C9593A" w:rsidRPr="00060756" w:rsidRDefault="00C9593A" w:rsidP="00C9593A">
      <w:pPr>
        <w:numPr>
          <w:ilvl w:val="0"/>
          <w:numId w:val="12"/>
        </w:numPr>
        <w:tabs>
          <w:tab w:val="left" w:pos="567"/>
          <w:tab w:val="left" w:pos="8505"/>
        </w:tabs>
        <w:spacing w:after="48" w:line="259" w:lineRule="auto"/>
        <w:rPr>
          <w:rFonts w:asciiTheme="minorHAnsi" w:hAnsiTheme="minorHAnsi"/>
        </w:rPr>
      </w:pPr>
      <w:r w:rsidRPr="00060756">
        <w:rPr>
          <w:rFonts w:asciiTheme="minorHAnsi" w:eastAsia="Arial" w:hAnsiTheme="minorHAnsi" w:cs="Arial"/>
        </w:rPr>
        <w:t>Who is</w:t>
      </w:r>
      <w:r w:rsidR="0075689A">
        <w:rPr>
          <w:rFonts w:asciiTheme="minorHAnsi" w:eastAsia="Arial" w:hAnsiTheme="minorHAnsi" w:cs="Arial"/>
        </w:rPr>
        <w:t xml:space="preserve"> responsible for this policy? </w:t>
      </w:r>
      <w:r w:rsidR="0075689A">
        <w:rPr>
          <w:rFonts w:asciiTheme="minorHAnsi" w:eastAsia="Arial" w:hAnsiTheme="minorHAnsi" w:cs="Arial"/>
        </w:rPr>
        <w:tab/>
        <w:t>3</w:t>
      </w:r>
      <w:r w:rsidRPr="00060756">
        <w:rPr>
          <w:rFonts w:asciiTheme="minorHAnsi" w:hAnsiTheme="minorHAnsi"/>
        </w:rPr>
        <w:t xml:space="preserve"> </w:t>
      </w:r>
    </w:p>
    <w:p w:rsidR="00C9593A" w:rsidRPr="00060756" w:rsidRDefault="00C9593A" w:rsidP="00C9593A">
      <w:pPr>
        <w:numPr>
          <w:ilvl w:val="0"/>
          <w:numId w:val="12"/>
        </w:numPr>
        <w:tabs>
          <w:tab w:val="left" w:pos="567"/>
          <w:tab w:val="left" w:pos="8505"/>
        </w:tabs>
        <w:spacing w:after="48" w:line="259" w:lineRule="auto"/>
        <w:rPr>
          <w:rFonts w:asciiTheme="minorHAnsi" w:hAnsiTheme="minorHAnsi"/>
        </w:rPr>
      </w:pPr>
      <w:r w:rsidRPr="00060756">
        <w:rPr>
          <w:rFonts w:asciiTheme="minorHAnsi" w:eastAsia="Arial" w:hAnsiTheme="minorHAnsi" w:cs="Arial"/>
        </w:rPr>
        <w:t>Sc</w:t>
      </w:r>
      <w:r w:rsidR="0075689A">
        <w:rPr>
          <w:rFonts w:asciiTheme="minorHAnsi" w:eastAsia="Arial" w:hAnsiTheme="minorHAnsi" w:cs="Arial"/>
        </w:rPr>
        <w:t xml:space="preserve">ope and purpose of the policy </w:t>
      </w:r>
      <w:r w:rsidR="0075689A">
        <w:rPr>
          <w:rFonts w:asciiTheme="minorHAnsi" w:eastAsia="Arial" w:hAnsiTheme="minorHAnsi" w:cs="Arial"/>
        </w:rPr>
        <w:tab/>
        <w:t>4</w:t>
      </w:r>
      <w:r w:rsidRPr="00060756">
        <w:rPr>
          <w:rFonts w:asciiTheme="minorHAnsi" w:hAnsiTheme="minorHAnsi"/>
        </w:rPr>
        <w:t xml:space="preserve"> </w:t>
      </w:r>
    </w:p>
    <w:p w:rsidR="00C9593A" w:rsidRPr="00060756" w:rsidRDefault="0075689A" w:rsidP="00C9593A">
      <w:pPr>
        <w:numPr>
          <w:ilvl w:val="0"/>
          <w:numId w:val="12"/>
        </w:numPr>
        <w:tabs>
          <w:tab w:val="left" w:pos="567"/>
          <w:tab w:val="left" w:pos="8505"/>
        </w:tabs>
        <w:spacing w:after="48" w:line="259" w:lineRule="auto"/>
        <w:rPr>
          <w:rFonts w:asciiTheme="minorHAnsi" w:hAnsiTheme="minorHAnsi"/>
        </w:rPr>
      </w:pPr>
      <w:r>
        <w:rPr>
          <w:rFonts w:asciiTheme="minorHAnsi" w:eastAsia="Arial" w:hAnsiTheme="minorHAnsi" w:cs="Arial"/>
        </w:rPr>
        <w:t xml:space="preserve">Forms of discrimination </w:t>
      </w:r>
      <w:r>
        <w:rPr>
          <w:rFonts w:asciiTheme="minorHAnsi" w:eastAsia="Arial" w:hAnsiTheme="minorHAnsi" w:cs="Arial"/>
        </w:rPr>
        <w:tab/>
        <w:t>4</w:t>
      </w:r>
      <w:r w:rsidR="00C9593A" w:rsidRPr="00060756">
        <w:rPr>
          <w:rFonts w:asciiTheme="minorHAnsi" w:hAnsiTheme="minorHAnsi"/>
        </w:rPr>
        <w:t xml:space="preserve"> </w:t>
      </w:r>
    </w:p>
    <w:p w:rsidR="00C9593A" w:rsidRPr="00060756" w:rsidRDefault="0075689A" w:rsidP="00C9593A">
      <w:pPr>
        <w:numPr>
          <w:ilvl w:val="0"/>
          <w:numId w:val="12"/>
        </w:numPr>
        <w:tabs>
          <w:tab w:val="left" w:pos="567"/>
          <w:tab w:val="left" w:pos="8505"/>
        </w:tabs>
        <w:spacing w:after="49" w:line="259" w:lineRule="auto"/>
        <w:rPr>
          <w:rFonts w:asciiTheme="minorHAnsi" w:hAnsiTheme="minorHAnsi"/>
        </w:rPr>
      </w:pPr>
      <w:r>
        <w:rPr>
          <w:rFonts w:asciiTheme="minorHAnsi" w:eastAsia="Arial" w:hAnsiTheme="minorHAnsi" w:cs="Arial"/>
        </w:rPr>
        <w:t xml:space="preserve">Recruitment and selection </w:t>
      </w:r>
      <w:r>
        <w:rPr>
          <w:rFonts w:asciiTheme="minorHAnsi" w:eastAsia="Arial" w:hAnsiTheme="minorHAnsi" w:cs="Arial"/>
        </w:rPr>
        <w:tab/>
        <w:t>5</w:t>
      </w:r>
      <w:r w:rsidR="00C9593A" w:rsidRPr="00060756">
        <w:rPr>
          <w:rFonts w:asciiTheme="minorHAnsi" w:hAnsiTheme="minorHAnsi"/>
        </w:rPr>
        <w:t xml:space="preserve"> </w:t>
      </w:r>
    </w:p>
    <w:p w:rsidR="00C9593A" w:rsidRPr="00060756" w:rsidRDefault="00C9593A" w:rsidP="00C9593A">
      <w:pPr>
        <w:numPr>
          <w:ilvl w:val="0"/>
          <w:numId w:val="12"/>
        </w:numPr>
        <w:tabs>
          <w:tab w:val="left" w:pos="567"/>
          <w:tab w:val="left" w:pos="8505"/>
        </w:tabs>
        <w:spacing w:after="48" w:line="259" w:lineRule="auto"/>
        <w:rPr>
          <w:rFonts w:asciiTheme="minorHAnsi" w:hAnsiTheme="minorHAnsi"/>
        </w:rPr>
      </w:pPr>
      <w:r w:rsidRPr="00060756">
        <w:rPr>
          <w:rFonts w:asciiTheme="minorHAnsi" w:eastAsia="Arial" w:hAnsiTheme="minorHAnsi" w:cs="Arial"/>
        </w:rPr>
        <w:t>Staff training and promot</w:t>
      </w:r>
      <w:r w:rsidR="0075689A">
        <w:rPr>
          <w:rFonts w:asciiTheme="minorHAnsi" w:eastAsia="Arial" w:hAnsiTheme="minorHAnsi" w:cs="Arial"/>
        </w:rPr>
        <w:t xml:space="preserve">ion and conditions of service </w:t>
      </w:r>
      <w:r w:rsidR="0075689A">
        <w:rPr>
          <w:rFonts w:asciiTheme="minorHAnsi" w:eastAsia="Arial" w:hAnsiTheme="minorHAnsi" w:cs="Arial"/>
        </w:rPr>
        <w:tab/>
        <w:t>6</w:t>
      </w:r>
      <w:r w:rsidRPr="00060756">
        <w:rPr>
          <w:rFonts w:asciiTheme="minorHAnsi" w:hAnsiTheme="minorHAnsi"/>
        </w:rPr>
        <w:t xml:space="preserve"> </w:t>
      </w:r>
    </w:p>
    <w:p w:rsidR="00C9593A" w:rsidRPr="00060756" w:rsidRDefault="00C9593A" w:rsidP="00C9593A">
      <w:pPr>
        <w:numPr>
          <w:ilvl w:val="0"/>
          <w:numId w:val="12"/>
        </w:numPr>
        <w:tabs>
          <w:tab w:val="left" w:pos="567"/>
          <w:tab w:val="left" w:pos="8505"/>
        </w:tabs>
        <w:spacing w:after="1" w:line="300" w:lineRule="auto"/>
        <w:rPr>
          <w:rFonts w:asciiTheme="minorHAnsi" w:hAnsiTheme="minorHAnsi"/>
        </w:rPr>
      </w:pPr>
      <w:r w:rsidRPr="00060756">
        <w:rPr>
          <w:rFonts w:asciiTheme="minorHAnsi" w:eastAsia="Arial" w:hAnsiTheme="minorHAnsi" w:cs="Arial"/>
        </w:rPr>
        <w:t xml:space="preserve">Termination of employment </w:t>
      </w:r>
      <w:r w:rsidRPr="00060756">
        <w:rPr>
          <w:rFonts w:asciiTheme="minorHAnsi" w:eastAsia="Arial" w:hAnsiTheme="minorHAnsi" w:cs="Arial"/>
        </w:rPr>
        <w:tab/>
      </w:r>
      <w:r w:rsidR="0075689A">
        <w:rPr>
          <w:rFonts w:asciiTheme="minorHAnsi" w:eastAsia="Arial" w:hAnsiTheme="minorHAnsi" w:cs="Arial"/>
        </w:rPr>
        <w:t>6</w:t>
      </w:r>
    </w:p>
    <w:p w:rsidR="00C9593A" w:rsidRPr="00060756" w:rsidRDefault="0075689A" w:rsidP="00C9593A">
      <w:pPr>
        <w:numPr>
          <w:ilvl w:val="0"/>
          <w:numId w:val="12"/>
        </w:numPr>
        <w:tabs>
          <w:tab w:val="left" w:pos="567"/>
          <w:tab w:val="left" w:pos="8505"/>
        </w:tabs>
        <w:spacing w:after="1" w:line="300" w:lineRule="auto"/>
        <w:rPr>
          <w:rFonts w:asciiTheme="minorHAnsi" w:hAnsiTheme="minorHAnsi"/>
        </w:rPr>
      </w:pPr>
      <w:r>
        <w:rPr>
          <w:rFonts w:asciiTheme="minorHAnsi" w:eastAsia="Arial" w:hAnsiTheme="minorHAnsi" w:cs="Arial"/>
        </w:rPr>
        <w:t xml:space="preserve">Disability discrimination </w:t>
      </w:r>
      <w:r>
        <w:rPr>
          <w:rFonts w:asciiTheme="minorHAnsi" w:eastAsia="Arial" w:hAnsiTheme="minorHAnsi" w:cs="Arial"/>
        </w:rPr>
        <w:tab/>
        <w:t>6</w:t>
      </w:r>
      <w:r w:rsidR="00C9593A" w:rsidRPr="00060756">
        <w:rPr>
          <w:rFonts w:asciiTheme="minorHAnsi" w:hAnsiTheme="minorHAnsi"/>
        </w:rPr>
        <w:t xml:space="preserve"> </w:t>
      </w:r>
    </w:p>
    <w:p w:rsidR="00C9593A" w:rsidRPr="00060756" w:rsidRDefault="00C9593A" w:rsidP="00C9593A">
      <w:pPr>
        <w:numPr>
          <w:ilvl w:val="0"/>
          <w:numId w:val="13"/>
        </w:numPr>
        <w:tabs>
          <w:tab w:val="left" w:pos="567"/>
          <w:tab w:val="left" w:pos="8505"/>
        </w:tabs>
        <w:spacing w:after="41" w:line="259" w:lineRule="auto"/>
        <w:ind w:left="0"/>
        <w:rPr>
          <w:rFonts w:asciiTheme="minorHAnsi" w:hAnsiTheme="minorHAnsi"/>
        </w:rPr>
      </w:pPr>
      <w:r w:rsidRPr="00060756">
        <w:rPr>
          <w:rFonts w:asciiTheme="minorHAnsi" w:eastAsia="Arial" w:hAnsiTheme="minorHAnsi" w:cs="Arial"/>
        </w:rPr>
        <w:t>Fixed-term</w:t>
      </w:r>
      <w:r w:rsidR="0075689A">
        <w:rPr>
          <w:rFonts w:asciiTheme="minorHAnsi" w:eastAsia="Arial" w:hAnsiTheme="minorHAnsi" w:cs="Arial"/>
        </w:rPr>
        <w:t xml:space="preserve"> employees and agency workers </w:t>
      </w:r>
      <w:r w:rsidR="0075689A">
        <w:rPr>
          <w:rFonts w:asciiTheme="minorHAnsi" w:eastAsia="Arial" w:hAnsiTheme="minorHAnsi" w:cs="Arial"/>
        </w:rPr>
        <w:tab/>
        <w:t>7</w:t>
      </w:r>
      <w:r w:rsidRPr="00060756">
        <w:rPr>
          <w:rFonts w:asciiTheme="minorHAnsi" w:hAnsiTheme="minorHAnsi"/>
        </w:rPr>
        <w:t xml:space="preserve"> </w:t>
      </w:r>
    </w:p>
    <w:p w:rsidR="00C9593A" w:rsidRPr="00060756" w:rsidRDefault="0075689A" w:rsidP="00C9593A">
      <w:pPr>
        <w:numPr>
          <w:ilvl w:val="0"/>
          <w:numId w:val="13"/>
        </w:numPr>
        <w:tabs>
          <w:tab w:val="left" w:pos="567"/>
          <w:tab w:val="left" w:pos="8505"/>
        </w:tabs>
        <w:spacing w:after="41" w:line="259" w:lineRule="auto"/>
        <w:ind w:left="0"/>
        <w:rPr>
          <w:rFonts w:asciiTheme="minorHAnsi" w:hAnsiTheme="minorHAnsi"/>
        </w:rPr>
      </w:pPr>
      <w:r>
        <w:rPr>
          <w:rFonts w:asciiTheme="minorHAnsi" w:eastAsia="Arial" w:hAnsiTheme="minorHAnsi" w:cs="Arial"/>
        </w:rPr>
        <w:t xml:space="preserve">Part-time work </w:t>
      </w:r>
      <w:r>
        <w:rPr>
          <w:rFonts w:asciiTheme="minorHAnsi" w:eastAsia="Arial" w:hAnsiTheme="minorHAnsi" w:cs="Arial"/>
        </w:rPr>
        <w:tab/>
        <w:t>7</w:t>
      </w:r>
      <w:r w:rsidR="00C9593A" w:rsidRPr="00060756">
        <w:rPr>
          <w:rFonts w:asciiTheme="minorHAnsi" w:hAnsiTheme="minorHAnsi"/>
        </w:rPr>
        <w:t xml:space="preserve"> </w:t>
      </w:r>
    </w:p>
    <w:p w:rsidR="00C9593A" w:rsidRPr="00060756" w:rsidRDefault="0075689A" w:rsidP="00C9593A">
      <w:pPr>
        <w:numPr>
          <w:ilvl w:val="0"/>
          <w:numId w:val="13"/>
        </w:numPr>
        <w:tabs>
          <w:tab w:val="left" w:pos="567"/>
          <w:tab w:val="left" w:pos="8505"/>
        </w:tabs>
        <w:spacing w:after="42" w:line="259" w:lineRule="auto"/>
        <w:ind w:left="0"/>
        <w:rPr>
          <w:rFonts w:asciiTheme="minorHAnsi" w:hAnsiTheme="minorHAnsi"/>
        </w:rPr>
      </w:pPr>
      <w:r>
        <w:rPr>
          <w:rFonts w:asciiTheme="minorHAnsi" w:eastAsia="Arial" w:hAnsiTheme="minorHAnsi" w:cs="Arial"/>
        </w:rPr>
        <w:t xml:space="preserve">Breaches of this policy </w:t>
      </w:r>
      <w:r>
        <w:rPr>
          <w:rFonts w:asciiTheme="minorHAnsi" w:eastAsia="Arial" w:hAnsiTheme="minorHAnsi" w:cs="Arial"/>
        </w:rPr>
        <w:tab/>
        <w:t>7</w:t>
      </w:r>
      <w:r w:rsidR="00C9593A" w:rsidRPr="00060756">
        <w:rPr>
          <w:rFonts w:asciiTheme="minorHAnsi" w:hAnsiTheme="minorHAnsi"/>
        </w:rPr>
        <w:t xml:space="preserve"> </w:t>
      </w:r>
    </w:p>
    <w:p w:rsidR="00C9593A" w:rsidRPr="00060756" w:rsidRDefault="00C9593A" w:rsidP="00C9593A">
      <w:pPr>
        <w:numPr>
          <w:ilvl w:val="0"/>
          <w:numId w:val="13"/>
        </w:numPr>
        <w:tabs>
          <w:tab w:val="left" w:pos="567"/>
          <w:tab w:val="left" w:pos="8505"/>
        </w:tabs>
        <w:spacing w:after="9" w:line="259" w:lineRule="auto"/>
        <w:ind w:left="0"/>
        <w:rPr>
          <w:rFonts w:asciiTheme="minorHAnsi" w:hAnsiTheme="minorHAnsi"/>
        </w:rPr>
      </w:pPr>
      <w:r w:rsidRPr="00060756">
        <w:rPr>
          <w:rFonts w:asciiTheme="minorHAnsi" w:eastAsia="Arial" w:hAnsiTheme="minorHAnsi" w:cs="Arial"/>
        </w:rPr>
        <w:t>Monito</w:t>
      </w:r>
      <w:r w:rsidR="0075689A">
        <w:rPr>
          <w:rFonts w:asciiTheme="minorHAnsi" w:eastAsia="Arial" w:hAnsiTheme="minorHAnsi" w:cs="Arial"/>
        </w:rPr>
        <w:t xml:space="preserve">ring and review of the policy </w:t>
      </w:r>
      <w:r w:rsidR="0075689A">
        <w:rPr>
          <w:rFonts w:asciiTheme="minorHAnsi" w:eastAsia="Arial" w:hAnsiTheme="minorHAnsi" w:cs="Arial"/>
        </w:rPr>
        <w:tab/>
        <w:t>8</w:t>
      </w:r>
      <w:r w:rsidRPr="00060756">
        <w:rPr>
          <w:rFonts w:asciiTheme="minorHAnsi" w:hAnsiTheme="minorHAnsi"/>
        </w:rPr>
        <w:t xml:space="preserve"> </w:t>
      </w:r>
    </w:p>
    <w:p w:rsidR="00C9593A" w:rsidRPr="00060756" w:rsidRDefault="00C9593A" w:rsidP="00C9593A">
      <w:pPr>
        <w:ind w:right="10466"/>
        <w:jc w:val="both"/>
        <w:rPr>
          <w:rFonts w:asciiTheme="minorHAnsi" w:hAnsiTheme="minorHAnsi"/>
        </w:rPr>
      </w:pPr>
    </w:p>
    <w:p w:rsidR="00C9593A" w:rsidRPr="00060756" w:rsidRDefault="00C9593A" w:rsidP="00C9593A">
      <w:pPr>
        <w:rPr>
          <w:rFonts w:asciiTheme="minorHAnsi" w:hAnsiTheme="minorHAnsi"/>
        </w:rPr>
      </w:pPr>
      <w:r w:rsidRPr="00060756">
        <w:rPr>
          <w:rFonts w:asciiTheme="minorHAnsi" w:hAnsiTheme="minorHAnsi"/>
        </w:rPr>
        <w:br w:type="page"/>
      </w:r>
    </w:p>
    <w:p w:rsidR="00C9593A" w:rsidRDefault="00C9593A" w:rsidP="00C9593A">
      <w:pPr>
        <w:tabs>
          <w:tab w:val="left" w:pos="426"/>
        </w:tabs>
        <w:rPr>
          <w:rFonts w:asciiTheme="minorHAnsi" w:eastAsia="Arial" w:hAnsiTheme="minorHAnsi" w:cs="Arial"/>
          <w:b/>
        </w:rPr>
      </w:pPr>
      <w:r w:rsidRPr="00267524">
        <w:rPr>
          <w:rFonts w:asciiTheme="minorHAnsi" w:eastAsia="Arial" w:hAnsiTheme="minorHAnsi" w:cs="Arial"/>
          <w:b/>
        </w:rPr>
        <w:t>1.</w:t>
      </w:r>
      <w:r w:rsidRPr="00267524">
        <w:rPr>
          <w:rFonts w:asciiTheme="minorHAnsi" w:eastAsia="Arial" w:hAnsiTheme="minorHAnsi" w:cs="Arial"/>
          <w:b/>
        </w:rPr>
        <w:tab/>
        <w:t xml:space="preserve">Policy statement </w:t>
      </w:r>
    </w:p>
    <w:p w:rsidR="00C9593A" w:rsidRPr="00267524" w:rsidRDefault="00C9593A" w:rsidP="00C9593A">
      <w:pPr>
        <w:tabs>
          <w:tab w:val="left" w:pos="426"/>
        </w:tabs>
        <w:rPr>
          <w:rFonts w:asciiTheme="minorHAnsi" w:hAnsiTheme="minorHAnsi"/>
        </w:rPr>
      </w:pPr>
    </w:p>
    <w:p w:rsidR="00C9593A" w:rsidRDefault="00954260" w:rsidP="00C9593A">
      <w:pPr>
        <w:ind w:right="519"/>
        <w:jc w:val="both"/>
        <w:rPr>
          <w:rFonts w:asciiTheme="minorHAnsi" w:eastAsia="Arial" w:hAnsiTheme="minorHAnsi" w:cs="Arial"/>
        </w:rPr>
      </w:pPr>
      <w:r>
        <w:rPr>
          <w:rFonts w:asciiTheme="minorHAnsi" w:eastAsia="Arial" w:hAnsiTheme="minorHAnsi" w:cs="Arial"/>
        </w:rPr>
        <w:t>The Trust</w:t>
      </w:r>
      <w:r w:rsidR="00C9593A" w:rsidRPr="00267524">
        <w:rPr>
          <w:rFonts w:asciiTheme="minorHAnsi" w:eastAsia="Arial" w:hAnsiTheme="minorHAnsi" w:cs="Arial"/>
        </w:rPr>
        <w:t xml:space="preserve"> is committed to promoting equality of opportunity for all staff and job applicants. We aim to create a working environment in which all individuals are able to make best use of their skills, free from discrimination or harassment, and in which all decisions are based on merit. </w:t>
      </w:r>
    </w:p>
    <w:p w:rsidR="00C9593A" w:rsidRPr="00267524" w:rsidRDefault="00C9593A" w:rsidP="00C9593A">
      <w:pPr>
        <w:ind w:right="519"/>
        <w:jc w:val="both"/>
        <w:rPr>
          <w:rFonts w:asciiTheme="minorHAnsi" w:hAnsiTheme="minorHAnsi"/>
        </w:rPr>
      </w:pPr>
    </w:p>
    <w:p w:rsidR="00C9593A" w:rsidRDefault="00C9593A" w:rsidP="00C9593A">
      <w:pPr>
        <w:ind w:right="515"/>
        <w:jc w:val="both"/>
        <w:rPr>
          <w:rFonts w:asciiTheme="minorHAnsi" w:eastAsia="Arial" w:hAnsiTheme="minorHAnsi" w:cs="Arial"/>
        </w:rPr>
      </w:pPr>
      <w:r w:rsidRPr="00267524">
        <w:rPr>
          <w:rFonts w:asciiTheme="minorHAnsi" w:eastAsia="Arial" w:hAnsiTheme="minorHAnsi" w:cs="Arial"/>
        </w:rPr>
        <w:t>We do not discriminate against staff on the basis of age, disability, gender reassignment, marital or civil partner status, pregnancy or maternity, race, colour, nationality, ethnic or national origin, religion or belief, sex or sexual orientation (</w:t>
      </w:r>
      <w:r w:rsidRPr="00267524">
        <w:rPr>
          <w:rFonts w:asciiTheme="minorHAnsi" w:eastAsia="Arial" w:hAnsiTheme="minorHAnsi" w:cs="Arial"/>
          <w:b/>
        </w:rPr>
        <w:t>protected characteristics</w:t>
      </w:r>
      <w:r w:rsidRPr="00267524">
        <w:rPr>
          <w:rFonts w:asciiTheme="minorHAnsi" w:eastAsia="Arial" w:hAnsiTheme="minorHAnsi" w:cs="Arial"/>
        </w:rPr>
        <w:t xml:space="preserve">). </w:t>
      </w:r>
    </w:p>
    <w:p w:rsidR="00C9593A" w:rsidRPr="00267524" w:rsidRDefault="00C9593A" w:rsidP="00C9593A">
      <w:pPr>
        <w:ind w:right="515"/>
        <w:jc w:val="both"/>
        <w:rPr>
          <w:rFonts w:asciiTheme="minorHAnsi" w:hAnsiTheme="minorHAnsi"/>
        </w:rPr>
      </w:pPr>
    </w:p>
    <w:p w:rsidR="00C9593A" w:rsidRDefault="00C9593A" w:rsidP="00C9593A">
      <w:pPr>
        <w:ind w:right="86"/>
        <w:jc w:val="both"/>
        <w:rPr>
          <w:rFonts w:asciiTheme="minorHAnsi" w:eastAsia="Arial" w:hAnsiTheme="minorHAnsi" w:cs="Arial"/>
        </w:rPr>
      </w:pPr>
      <w:r w:rsidRPr="00267524">
        <w:rPr>
          <w:rFonts w:asciiTheme="minorHAnsi" w:eastAsia="Arial" w:hAnsiTheme="minorHAnsi" w:cs="Arial"/>
        </w:rPr>
        <w:t xml:space="preserve">The principles of non-discrimination and equality of opportunity also apply to the way in which staff treat students, parents, governors, third party organisations and former staff members. </w:t>
      </w:r>
    </w:p>
    <w:p w:rsidR="00C9593A" w:rsidRPr="00267524" w:rsidRDefault="00C9593A" w:rsidP="00C9593A">
      <w:pPr>
        <w:ind w:right="86"/>
        <w:jc w:val="both"/>
        <w:rPr>
          <w:rFonts w:asciiTheme="minorHAnsi" w:hAnsiTheme="minorHAnsi"/>
        </w:rPr>
      </w:pPr>
    </w:p>
    <w:p w:rsidR="00C9593A" w:rsidRDefault="00C9593A" w:rsidP="00C9593A">
      <w:pPr>
        <w:ind w:right="515"/>
        <w:jc w:val="both"/>
        <w:rPr>
          <w:rFonts w:asciiTheme="minorHAnsi" w:eastAsia="Arial" w:hAnsiTheme="minorHAnsi" w:cs="Arial"/>
        </w:rPr>
      </w:pPr>
      <w:r w:rsidRPr="00267524">
        <w:rPr>
          <w:rFonts w:asciiTheme="minorHAnsi" w:eastAsia="Arial" w:hAnsiTheme="minorHAnsi" w:cs="Arial"/>
        </w:rPr>
        <w:t>All staff have a duty to act in accordance with this policy and treat colleagues with dignity at all times, and not to discriminate against or harass other members of staff, regardless of their status.</w:t>
      </w:r>
      <w:r>
        <w:rPr>
          <w:rFonts w:asciiTheme="minorHAnsi" w:eastAsia="Arial" w:hAnsiTheme="minorHAnsi" w:cs="Arial"/>
        </w:rPr>
        <w:t xml:space="preserve">  </w:t>
      </w:r>
    </w:p>
    <w:p w:rsidR="00C9593A" w:rsidRDefault="00C9593A" w:rsidP="00C9593A">
      <w:pPr>
        <w:ind w:right="515"/>
        <w:jc w:val="both"/>
        <w:rPr>
          <w:rFonts w:asciiTheme="minorHAnsi" w:eastAsia="Arial" w:hAnsiTheme="minorHAnsi" w:cs="Arial"/>
        </w:rPr>
      </w:pPr>
    </w:p>
    <w:p w:rsidR="00C9593A" w:rsidRDefault="00C9593A" w:rsidP="00C9593A">
      <w:pPr>
        <w:ind w:right="515"/>
        <w:jc w:val="both"/>
        <w:rPr>
          <w:rFonts w:asciiTheme="minorHAnsi" w:eastAsia="Arial" w:hAnsiTheme="minorHAnsi" w:cs="Arial"/>
        </w:rPr>
      </w:pPr>
      <w:r w:rsidRPr="00267524">
        <w:rPr>
          <w:rFonts w:asciiTheme="minorHAnsi" w:eastAsia="Arial" w:hAnsiTheme="minorHAnsi" w:cs="Arial"/>
        </w:rPr>
        <w:t xml:space="preserve">This policy does not form part of any employee's contract of employment and may be amended at any time. </w:t>
      </w:r>
    </w:p>
    <w:p w:rsidR="00C9593A" w:rsidRPr="00267524" w:rsidRDefault="00C9593A" w:rsidP="00C9593A">
      <w:pPr>
        <w:ind w:right="515"/>
        <w:jc w:val="both"/>
        <w:rPr>
          <w:rFonts w:asciiTheme="minorHAnsi" w:hAnsiTheme="minorHAnsi"/>
        </w:rPr>
      </w:pPr>
    </w:p>
    <w:p w:rsidR="00C9593A" w:rsidRDefault="00C9593A" w:rsidP="00C9593A">
      <w:pPr>
        <w:tabs>
          <w:tab w:val="left" w:pos="426"/>
        </w:tabs>
        <w:rPr>
          <w:rFonts w:asciiTheme="minorHAnsi" w:eastAsia="Arial" w:hAnsiTheme="minorHAnsi" w:cs="Arial"/>
          <w:b/>
        </w:rPr>
      </w:pPr>
      <w:r w:rsidRPr="00267524">
        <w:rPr>
          <w:rFonts w:asciiTheme="minorHAnsi" w:eastAsia="Arial" w:hAnsiTheme="minorHAnsi" w:cs="Arial"/>
          <w:b/>
        </w:rPr>
        <w:t>2.</w:t>
      </w:r>
      <w:r w:rsidRPr="00267524">
        <w:rPr>
          <w:rFonts w:asciiTheme="minorHAnsi" w:eastAsia="Arial" w:hAnsiTheme="minorHAnsi" w:cs="Arial"/>
          <w:b/>
        </w:rPr>
        <w:tab/>
        <w:t xml:space="preserve">Who is covered by the policy? </w:t>
      </w:r>
    </w:p>
    <w:p w:rsidR="00C9593A" w:rsidRPr="00267524" w:rsidRDefault="00C9593A" w:rsidP="00C9593A">
      <w:pPr>
        <w:tabs>
          <w:tab w:val="left" w:pos="426"/>
        </w:tabs>
        <w:rPr>
          <w:rFonts w:asciiTheme="minorHAnsi" w:hAnsiTheme="minorHAnsi"/>
        </w:rPr>
      </w:pPr>
    </w:p>
    <w:p w:rsidR="00C9593A" w:rsidRDefault="00C9593A" w:rsidP="00C9593A">
      <w:pPr>
        <w:ind w:right="511"/>
        <w:jc w:val="both"/>
        <w:rPr>
          <w:rFonts w:asciiTheme="minorHAnsi" w:eastAsia="Arial" w:hAnsiTheme="minorHAnsi" w:cs="Arial"/>
        </w:rPr>
      </w:pPr>
      <w:r w:rsidRPr="00267524">
        <w:rPr>
          <w:rFonts w:asciiTheme="minorHAnsi" w:eastAsia="Arial" w:hAnsiTheme="minorHAnsi" w:cs="Arial"/>
        </w:rPr>
        <w:t xml:space="preserve">This policy covers all individuals working at all levels and grades, including members of the senior leadership team, teachers, teaching assistants, learning mentors, support staff, trainees, homeworkers, part-time and fixed-term employees, volunteers, interns, casual workers and agency staff (collectively referred to as </w:t>
      </w:r>
      <w:r w:rsidRPr="00267524">
        <w:rPr>
          <w:rFonts w:asciiTheme="minorHAnsi" w:eastAsia="Arial" w:hAnsiTheme="minorHAnsi" w:cs="Arial"/>
          <w:b/>
        </w:rPr>
        <w:t>staff</w:t>
      </w:r>
      <w:r w:rsidRPr="00267524">
        <w:rPr>
          <w:rFonts w:asciiTheme="minorHAnsi" w:eastAsia="Arial" w:hAnsiTheme="minorHAnsi" w:cs="Arial"/>
        </w:rPr>
        <w:t xml:space="preserve"> in this policy). </w:t>
      </w:r>
    </w:p>
    <w:p w:rsidR="00C9593A" w:rsidRPr="00267524" w:rsidRDefault="00C9593A" w:rsidP="00C9593A">
      <w:pPr>
        <w:ind w:right="511"/>
        <w:jc w:val="both"/>
        <w:rPr>
          <w:rFonts w:asciiTheme="minorHAnsi" w:hAnsiTheme="minorHAnsi"/>
        </w:rPr>
      </w:pPr>
    </w:p>
    <w:p w:rsidR="00C9593A" w:rsidRDefault="00C9593A" w:rsidP="00C9593A">
      <w:pPr>
        <w:tabs>
          <w:tab w:val="left" w:pos="426"/>
        </w:tabs>
        <w:rPr>
          <w:rFonts w:asciiTheme="minorHAnsi" w:eastAsia="Arial" w:hAnsiTheme="minorHAnsi" w:cs="Arial"/>
          <w:b/>
        </w:rPr>
      </w:pPr>
      <w:r w:rsidRPr="00267524">
        <w:rPr>
          <w:rFonts w:asciiTheme="minorHAnsi" w:eastAsia="Arial" w:hAnsiTheme="minorHAnsi" w:cs="Arial"/>
          <w:b/>
        </w:rPr>
        <w:t>3.</w:t>
      </w:r>
      <w:r w:rsidRPr="00267524">
        <w:rPr>
          <w:rFonts w:asciiTheme="minorHAnsi" w:eastAsia="Arial" w:hAnsiTheme="minorHAnsi" w:cs="Arial"/>
          <w:b/>
        </w:rPr>
        <w:tab/>
        <w:t xml:space="preserve">Who is responsible for this policy? </w:t>
      </w:r>
    </w:p>
    <w:p w:rsidR="00C9593A" w:rsidRPr="00267524" w:rsidRDefault="00C9593A" w:rsidP="00C9593A">
      <w:pPr>
        <w:tabs>
          <w:tab w:val="left" w:pos="426"/>
        </w:tabs>
        <w:rPr>
          <w:rFonts w:asciiTheme="minorHAnsi" w:hAnsiTheme="minorHAnsi"/>
        </w:rPr>
      </w:pPr>
    </w:p>
    <w:p w:rsidR="00C9593A" w:rsidRDefault="00954260" w:rsidP="00954260">
      <w:pPr>
        <w:rPr>
          <w:rFonts w:asciiTheme="minorHAnsi" w:eastAsia="Arial" w:hAnsiTheme="minorHAnsi" w:cs="Arial"/>
        </w:rPr>
      </w:pPr>
      <w:r>
        <w:rPr>
          <w:rFonts w:asciiTheme="minorHAnsi" w:eastAsia="Arial" w:hAnsiTheme="minorHAnsi" w:cs="Arial"/>
        </w:rPr>
        <w:t>The Trust</w:t>
      </w:r>
      <w:r w:rsidR="00C9593A" w:rsidRPr="00267524">
        <w:rPr>
          <w:rFonts w:asciiTheme="minorHAnsi" w:eastAsia="Arial" w:hAnsiTheme="minorHAnsi" w:cs="Arial"/>
        </w:rPr>
        <w:t xml:space="preserve"> has overall responsibility for the effective operation of this policy</w:t>
      </w:r>
      <w:r>
        <w:rPr>
          <w:rFonts w:asciiTheme="minorHAnsi" w:eastAsia="Arial" w:hAnsiTheme="minorHAnsi" w:cs="Arial"/>
        </w:rPr>
        <w:t xml:space="preserve"> including regular review</w:t>
      </w:r>
      <w:r w:rsidR="00C9593A" w:rsidRPr="00267524">
        <w:rPr>
          <w:rFonts w:asciiTheme="minorHAnsi" w:eastAsia="Arial" w:hAnsiTheme="minorHAnsi" w:cs="Arial"/>
        </w:rPr>
        <w:t xml:space="preserve"> and for ensuring compliance with discrimination law. Day-to-</w:t>
      </w:r>
      <w:r>
        <w:rPr>
          <w:rFonts w:asciiTheme="minorHAnsi" w:eastAsia="Arial" w:hAnsiTheme="minorHAnsi" w:cs="Arial"/>
        </w:rPr>
        <w:t xml:space="preserve">day operational responsibility </w:t>
      </w:r>
      <w:r w:rsidR="00C9593A" w:rsidRPr="00267524">
        <w:rPr>
          <w:rFonts w:asciiTheme="minorHAnsi" w:eastAsia="Arial" w:hAnsiTheme="minorHAnsi" w:cs="Arial"/>
        </w:rPr>
        <w:t xml:space="preserve">has been delegated to the Headteacher. </w:t>
      </w:r>
    </w:p>
    <w:p w:rsidR="00C9593A" w:rsidRPr="00267524" w:rsidRDefault="00C9593A" w:rsidP="00C9593A">
      <w:pPr>
        <w:rPr>
          <w:rFonts w:asciiTheme="minorHAnsi" w:hAnsiTheme="minorHAnsi"/>
        </w:rPr>
      </w:pPr>
    </w:p>
    <w:p w:rsidR="00C9593A" w:rsidRDefault="00C9593A" w:rsidP="00C9593A">
      <w:pPr>
        <w:ind w:right="-2"/>
        <w:rPr>
          <w:rFonts w:asciiTheme="minorHAnsi" w:eastAsia="Arial" w:hAnsiTheme="minorHAnsi" w:cs="Arial"/>
        </w:rPr>
      </w:pPr>
      <w:r w:rsidRPr="00267524">
        <w:rPr>
          <w:rFonts w:asciiTheme="minorHAnsi" w:eastAsia="Arial" w:hAnsiTheme="minorHAnsi" w:cs="Arial"/>
        </w:rPr>
        <w:t xml:space="preserve">All members of the senior leadership team ("managers") must set an appropriate standard of behaviour, </w:t>
      </w:r>
      <w:proofErr w:type="spellStart"/>
      <w:r w:rsidRPr="00267524">
        <w:rPr>
          <w:rFonts w:asciiTheme="minorHAnsi" w:eastAsia="Arial" w:hAnsiTheme="minorHAnsi" w:cs="Arial"/>
        </w:rPr>
        <w:t>lead</w:t>
      </w:r>
      <w:proofErr w:type="spellEnd"/>
      <w:r w:rsidRPr="00267524">
        <w:rPr>
          <w:rFonts w:asciiTheme="minorHAnsi" w:eastAsia="Arial" w:hAnsiTheme="minorHAnsi" w:cs="Arial"/>
        </w:rPr>
        <w:t xml:space="preserve"> by example and ensure that those they manage adhere to the policy and promote our aims and objectives with regard to equal opportunities. Managers will be given appropriate training on equal opportunities awareness and equal opportunities recruitment and selection best practice. The Headteacher has overall responsibility for equal opportunities training.</w:t>
      </w:r>
    </w:p>
    <w:p w:rsidR="00C9593A" w:rsidRPr="00267524" w:rsidRDefault="00C9593A" w:rsidP="00C9593A">
      <w:pPr>
        <w:ind w:right="-2"/>
        <w:rPr>
          <w:rFonts w:asciiTheme="minorHAnsi" w:hAnsiTheme="minorHAnsi"/>
        </w:rPr>
      </w:pPr>
      <w:r w:rsidRPr="00267524">
        <w:rPr>
          <w:rFonts w:asciiTheme="minorHAnsi" w:eastAsia="Arial" w:hAnsiTheme="minorHAnsi" w:cs="Arial"/>
        </w:rPr>
        <w:t xml:space="preserve"> </w:t>
      </w:r>
    </w:p>
    <w:p w:rsidR="00C9593A" w:rsidRDefault="00C9593A" w:rsidP="00C9593A">
      <w:pPr>
        <w:jc w:val="both"/>
        <w:rPr>
          <w:rFonts w:asciiTheme="minorHAnsi" w:eastAsia="Arial" w:hAnsiTheme="minorHAnsi" w:cs="Arial"/>
        </w:rPr>
      </w:pPr>
      <w:r w:rsidRPr="00267524">
        <w:rPr>
          <w:rFonts w:asciiTheme="minorHAnsi" w:eastAsia="Arial" w:hAnsiTheme="minorHAnsi" w:cs="Arial"/>
        </w:rPr>
        <w:t xml:space="preserve">If you are involved in management or recruitment, or if you have any questions about the content or application of this policy, you should contact the Headteacher. </w:t>
      </w:r>
    </w:p>
    <w:p w:rsidR="00C9593A" w:rsidRDefault="00C9593A" w:rsidP="00C9593A">
      <w:pPr>
        <w:rPr>
          <w:rFonts w:asciiTheme="minorHAnsi" w:eastAsia="Arial" w:hAnsiTheme="minorHAnsi" w:cs="Arial"/>
          <w:b/>
        </w:rPr>
      </w:pPr>
    </w:p>
    <w:p w:rsidR="00C9593A" w:rsidRDefault="00C9593A" w:rsidP="00C9593A">
      <w:pPr>
        <w:tabs>
          <w:tab w:val="left" w:pos="426"/>
        </w:tabs>
        <w:rPr>
          <w:rFonts w:asciiTheme="minorHAnsi" w:eastAsia="Arial" w:hAnsiTheme="minorHAnsi" w:cs="Arial"/>
          <w:b/>
        </w:rPr>
      </w:pPr>
      <w:r w:rsidRPr="00267524">
        <w:rPr>
          <w:rFonts w:asciiTheme="minorHAnsi" w:eastAsia="Arial" w:hAnsiTheme="minorHAnsi" w:cs="Arial"/>
          <w:b/>
        </w:rPr>
        <w:t>4.</w:t>
      </w:r>
      <w:r w:rsidRPr="00267524">
        <w:rPr>
          <w:rFonts w:asciiTheme="minorHAnsi" w:eastAsia="Arial" w:hAnsiTheme="minorHAnsi" w:cs="Arial"/>
          <w:b/>
        </w:rPr>
        <w:tab/>
        <w:t xml:space="preserve">Scope and purpose of the policy </w:t>
      </w:r>
    </w:p>
    <w:p w:rsidR="00C9593A" w:rsidRPr="00267524" w:rsidRDefault="00C9593A" w:rsidP="00C9593A">
      <w:pPr>
        <w:tabs>
          <w:tab w:val="left" w:pos="426"/>
        </w:tabs>
        <w:rPr>
          <w:rFonts w:asciiTheme="minorHAnsi" w:hAnsiTheme="minorHAnsi"/>
        </w:rPr>
      </w:pPr>
    </w:p>
    <w:p w:rsidR="00C9593A" w:rsidRPr="00267524" w:rsidRDefault="00C9593A" w:rsidP="00C9593A">
      <w:pPr>
        <w:rPr>
          <w:rFonts w:asciiTheme="minorHAnsi" w:eastAsia="Arial" w:hAnsiTheme="minorHAnsi" w:cs="Arial"/>
        </w:rPr>
      </w:pPr>
      <w:r w:rsidRPr="00267524">
        <w:rPr>
          <w:rFonts w:asciiTheme="minorHAnsi" w:eastAsia="Arial" w:hAnsiTheme="minorHAnsi" w:cs="Arial"/>
        </w:rPr>
        <w:t>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p>
    <w:p w:rsidR="00C9593A" w:rsidRPr="00267524" w:rsidRDefault="00C9593A" w:rsidP="00C9593A">
      <w:pPr>
        <w:rPr>
          <w:rFonts w:asciiTheme="minorHAnsi" w:eastAsia="Arial" w:hAnsiTheme="minorHAnsi" w:cs="Arial"/>
        </w:rPr>
      </w:pPr>
    </w:p>
    <w:p w:rsidR="00C9593A" w:rsidRPr="00267524" w:rsidRDefault="00C9593A" w:rsidP="00954260">
      <w:pPr>
        <w:jc w:val="both"/>
        <w:rPr>
          <w:rFonts w:asciiTheme="minorHAnsi" w:hAnsiTheme="minorHAnsi"/>
        </w:rPr>
      </w:pPr>
      <w:r w:rsidRPr="00267524">
        <w:rPr>
          <w:rFonts w:asciiTheme="minorHAnsi" w:eastAsia="Arial" w:hAnsiTheme="minorHAnsi" w:cs="Arial"/>
        </w:rPr>
        <w:t xml:space="preserve">We will take appropriate steps to accommodate the requirements of different religions, cultures, and domestic responsibilities. Please refer to the </w:t>
      </w:r>
      <w:r w:rsidR="00954260">
        <w:rPr>
          <w:rFonts w:asciiTheme="minorHAnsi" w:eastAsia="Arial" w:hAnsiTheme="minorHAnsi" w:cs="Arial"/>
        </w:rPr>
        <w:t>Trust</w:t>
      </w:r>
      <w:r w:rsidRPr="00267524">
        <w:rPr>
          <w:rFonts w:asciiTheme="minorHAnsi" w:eastAsia="Arial" w:hAnsiTheme="minorHAnsi" w:cs="Arial"/>
        </w:rPr>
        <w:t xml:space="preserve">'s flexible working policy.  </w:t>
      </w:r>
    </w:p>
    <w:p w:rsidR="00C9593A" w:rsidRDefault="00C9593A" w:rsidP="00C9593A">
      <w:pPr>
        <w:rPr>
          <w:rFonts w:asciiTheme="minorHAnsi" w:eastAsia="Arial" w:hAnsiTheme="minorHAnsi" w:cs="Arial"/>
          <w:b/>
        </w:rPr>
      </w:pPr>
    </w:p>
    <w:p w:rsidR="00C9593A" w:rsidRDefault="00C9593A" w:rsidP="00C9593A">
      <w:pPr>
        <w:tabs>
          <w:tab w:val="left" w:pos="426"/>
        </w:tabs>
        <w:rPr>
          <w:rFonts w:asciiTheme="minorHAnsi" w:eastAsia="Arial" w:hAnsiTheme="minorHAnsi" w:cs="Arial"/>
          <w:b/>
        </w:rPr>
      </w:pPr>
      <w:r>
        <w:rPr>
          <w:rFonts w:asciiTheme="minorHAnsi" w:eastAsia="Arial" w:hAnsiTheme="minorHAnsi" w:cs="Arial"/>
          <w:b/>
        </w:rPr>
        <w:t>5.</w:t>
      </w:r>
      <w:r>
        <w:rPr>
          <w:rFonts w:asciiTheme="minorHAnsi" w:eastAsia="Arial" w:hAnsiTheme="minorHAnsi" w:cs="Arial"/>
          <w:b/>
        </w:rPr>
        <w:tab/>
        <w:t>Forms of discrimination.</w:t>
      </w:r>
    </w:p>
    <w:p w:rsidR="00C9593A" w:rsidRPr="00267524" w:rsidRDefault="00C9593A" w:rsidP="00C9593A">
      <w:pPr>
        <w:rPr>
          <w:rFonts w:asciiTheme="minorHAnsi" w:hAnsiTheme="minorHAnsi"/>
        </w:rPr>
      </w:pP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Discrimination by or against an employee is generally prohibited unless there is a specific legal exemption. Discrimination may be direct or indirect and it may occur intentionally or unintentionally.</w:t>
      </w:r>
    </w:p>
    <w:p w:rsidR="00C9593A" w:rsidRPr="00267524" w:rsidRDefault="00C9593A" w:rsidP="00C9593A">
      <w:pPr>
        <w:ind w:right="-2"/>
        <w:jc w:val="both"/>
        <w:rPr>
          <w:rFonts w:asciiTheme="minorHAnsi" w:hAnsiTheme="minorHAnsi"/>
        </w:rPr>
      </w:pPr>
      <w:r w:rsidRPr="00267524">
        <w:rPr>
          <w:rFonts w:asciiTheme="minorHAnsi" w:eastAsia="Arial" w:hAnsiTheme="minorHAnsi" w:cs="Arial"/>
        </w:rPr>
        <w:t xml:space="preserve">  </w:t>
      </w: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Direct discrimination occurs where someone is treated less favourably because of one or more of the protected characteristics set out above.  For example, rejecting an applicant on the grounds of their race because they would not "fit in" would be direct discrimination.</w:t>
      </w:r>
    </w:p>
    <w:p w:rsidR="00C9593A" w:rsidRPr="00267524" w:rsidRDefault="00C9593A" w:rsidP="00C9593A">
      <w:pPr>
        <w:ind w:right="-2"/>
        <w:jc w:val="both"/>
        <w:rPr>
          <w:rFonts w:asciiTheme="minorHAnsi" w:hAnsiTheme="minorHAnsi"/>
        </w:rPr>
      </w:pPr>
      <w:r w:rsidRPr="00267524">
        <w:rPr>
          <w:rFonts w:asciiTheme="minorHAnsi" w:eastAsia="Arial" w:hAnsiTheme="minorHAnsi" w:cs="Arial"/>
        </w:rPr>
        <w:t xml:space="preserve">  </w:t>
      </w: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w:t>
      </w:r>
    </w:p>
    <w:p w:rsidR="00C9593A" w:rsidRPr="00267524" w:rsidRDefault="00C9593A" w:rsidP="00C9593A">
      <w:pPr>
        <w:ind w:right="-2"/>
        <w:jc w:val="both"/>
        <w:rPr>
          <w:rFonts w:asciiTheme="minorHAnsi" w:hAnsiTheme="minorHAnsi"/>
        </w:rPr>
      </w:pPr>
      <w:r w:rsidRPr="00267524">
        <w:rPr>
          <w:rFonts w:asciiTheme="minorHAnsi" w:eastAsia="Arial" w:hAnsiTheme="minorHAnsi" w:cs="Arial"/>
        </w:rPr>
        <w:t xml:space="preserve">  </w:t>
      </w: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 xml:space="preserve">Harassment related to any of the protected characteristics is prohibited. Harassment is unwanted conduct that has the purpose or effect of violating someone's dignity, or creating an intimidating, hostile, degrading, humiliating or offensive environment for them.  </w:t>
      </w:r>
    </w:p>
    <w:p w:rsidR="00C9593A" w:rsidRPr="00267524" w:rsidRDefault="00C9593A" w:rsidP="00C9593A">
      <w:pPr>
        <w:ind w:right="-2"/>
        <w:jc w:val="both"/>
        <w:rPr>
          <w:rFonts w:asciiTheme="minorHAnsi" w:hAnsiTheme="minorHAnsi"/>
        </w:rPr>
      </w:pP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Victimisation is also prohibited. This is less favourable treatment of someone who has complained or given information about discrimination or harassment, or supported someone else's complaint.</w:t>
      </w:r>
    </w:p>
    <w:p w:rsidR="00C9593A" w:rsidRDefault="00C9593A" w:rsidP="00954260">
      <w:pPr>
        <w:ind w:right="520"/>
        <w:jc w:val="both"/>
        <w:rPr>
          <w:rFonts w:asciiTheme="minorHAnsi" w:eastAsia="Arial" w:hAnsiTheme="minorHAnsi" w:cs="Arial"/>
          <w:b/>
        </w:rPr>
      </w:pPr>
      <w:r w:rsidRPr="00267524">
        <w:rPr>
          <w:rFonts w:asciiTheme="minorHAnsi" w:eastAsia="Arial" w:hAnsiTheme="minorHAnsi" w:cs="Arial"/>
        </w:rPr>
        <w:t xml:space="preserve"> </w:t>
      </w:r>
    </w:p>
    <w:p w:rsidR="00C9593A" w:rsidRDefault="00C9593A" w:rsidP="00C9593A">
      <w:pPr>
        <w:tabs>
          <w:tab w:val="left" w:pos="426"/>
        </w:tabs>
        <w:rPr>
          <w:rFonts w:asciiTheme="minorHAnsi" w:eastAsia="Arial" w:hAnsiTheme="minorHAnsi" w:cs="Arial"/>
          <w:b/>
        </w:rPr>
      </w:pPr>
      <w:r>
        <w:rPr>
          <w:rFonts w:asciiTheme="minorHAnsi" w:eastAsia="Arial" w:hAnsiTheme="minorHAnsi" w:cs="Arial"/>
          <w:b/>
        </w:rPr>
        <w:t>6.</w:t>
      </w:r>
      <w:r>
        <w:rPr>
          <w:rFonts w:asciiTheme="minorHAnsi" w:eastAsia="Arial" w:hAnsiTheme="minorHAnsi" w:cs="Arial"/>
          <w:b/>
        </w:rPr>
        <w:tab/>
      </w:r>
      <w:r w:rsidRPr="00267524">
        <w:rPr>
          <w:rFonts w:asciiTheme="minorHAnsi" w:eastAsia="Arial" w:hAnsiTheme="minorHAnsi" w:cs="Arial"/>
          <w:b/>
        </w:rPr>
        <w:t>Recruitment and selection</w:t>
      </w:r>
    </w:p>
    <w:p w:rsidR="00C9593A" w:rsidRPr="00267524" w:rsidRDefault="00C9593A" w:rsidP="00C9593A">
      <w:pPr>
        <w:rPr>
          <w:rFonts w:asciiTheme="minorHAnsi" w:hAnsiTheme="minorHAnsi"/>
        </w:rPr>
      </w:pPr>
      <w:r w:rsidRPr="00267524">
        <w:rPr>
          <w:rFonts w:asciiTheme="minorHAnsi" w:eastAsia="Arial" w:hAnsiTheme="minorHAnsi" w:cs="Arial"/>
          <w:b/>
        </w:rPr>
        <w:t xml:space="preserve"> </w:t>
      </w: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 Shortlisting of applicants should be done by more than one person wherever possible.</w:t>
      </w:r>
    </w:p>
    <w:p w:rsidR="00C9593A" w:rsidRPr="00267524" w:rsidRDefault="00C9593A" w:rsidP="00C9593A">
      <w:pPr>
        <w:ind w:right="-2"/>
        <w:jc w:val="both"/>
        <w:rPr>
          <w:rFonts w:asciiTheme="minorHAnsi" w:hAnsiTheme="minorHAnsi"/>
        </w:rPr>
      </w:pPr>
      <w:r w:rsidRPr="00267524">
        <w:rPr>
          <w:rFonts w:asciiTheme="minorHAnsi" w:eastAsia="Arial" w:hAnsiTheme="minorHAnsi" w:cs="Arial"/>
        </w:rPr>
        <w:t xml:space="preserve"> </w:t>
      </w: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Job advertisements should avoid stereotyping or using wording that may discourage groups with a particular protected characteristic from applying.</w:t>
      </w:r>
    </w:p>
    <w:p w:rsidR="00C9593A" w:rsidRPr="00267524" w:rsidRDefault="00C9593A" w:rsidP="00C9593A">
      <w:pPr>
        <w:ind w:right="-2"/>
        <w:jc w:val="both"/>
        <w:rPr>
          <w:rFonts w:asciiTheme="minorHAnsi" w:hAnsiTheme="minorHAnsi"/>
        </w:rPr>
      </w:pPr>
      <w:r w:rsidRPr="00267524">
        <w:rPr>
          <w:rFonts w:asciiTheme="minorHAnsi" w:eastAsia="Arial" w:hAnsiTheme="minorHAnsi" w:cs="Arial"/>
        </w:rPr>
        <w:t xml:space="preserve"> </w:t>
      </w: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We take steps to ensure that our vacancies are advertised to a diverse labour market. [Where appropriate, Human Resources may approve the use of lawful exemptions to recruit someone with a particular protected characteris</w:t>
      </w:r>
      <w:r w:rsidR="00954260">
        <w:rPr>
          <w:rFonts w:asciiTheme="minorHAnsi" w:eastAsia="Arial" w:hAnsiTheme="minorHAnsi" w:cs="Arial"/>
        </w:rPr>
        <w:t>t</w:t>
      </w:r>
      <w:r w:rsidRPr="00267524">
        <w:rPr>
          <w:rFonts w:asciiTheme="minorHAnsi" w:eastAsia="Arial" w:hAnsiTheme="minorHAnsi" w:cs="Arial"/>
        </w:rPr>
        <w:t xml:space="preserve">ic - for example, where the job can only be done by a woman. The advertisement should specify the exemption that applies.] </w:t>
      </w:r>
    </w:p>
    <w:p w:rsidR="00C9593A" w:rsidRPr="00267524" w:rsidRDefault="00C9593A" w:rsidP="00C9593A">
      <w:pPr>
        <w:ind w:right="-2"/>
        <w:jc w:val="both"/>
        <w:rPr>
          <w:rFonts w:asciiTheme="minorHAnsi" w:hAnsiTheme="minorHAnsi"/>
        </w:rPr>
      </w:pPr>
    </w:p>
    <w:p w:rsidR="00C9593A" w:rsidRDefault="00C9593A" w:rsidP="00C9593A">
      <w:pPr>
        <w:rPr>
          <w:rFonts w:asciiTheme="minorHAnsi" w:eastAsia="Arial" w:hAnsiTheme="minorHAnsi" w:cs="Arial"/>
        </w:rPr>
      </w:pPr>
      <w:r w:rsidRPr="00267524">
        <w:rPr>
          <w:rFonts w:asciiTheme="minorHAnsi" w:eastAsia="Arial" w:hAnsiTheme="minorHAnsi" w:cs="Arial"/>
        </w:rPr>
        <w:t xml:space="preserve">Applicants should not be asked about health or disability before a job offer is made. There are limited exceptions which should only be used with Human Resources approval. For example: </w:t>
      </w:r>
    </w:p>
    <w:p w:rsidR="00C9593A" w:rsidRPr="00267524" w:rsidRDefault="00C9593A" w:rsidP="00C9593A">
      <w:pPr>
        <w:rPr>
          <w:rFonts w:asciiTheme="minorHAnsi" w:hAnsiTheme="minorHAnsi"/>
        </w:rPr>
      </w:pPr>
    </w:p>
    <w:p w:rsidR="00C9593A" w:rsidRPr="00267524" w:rsidRDefault="00C9593A" w:rsidP="00C9593A">
      <w:pPr>
        <w:numPr>
          <w:ilvl w:val="0"/>
          <w:numId w:val="14"/>
        </w:numPr>
        <w:ind w:left="567" w:right="200" w:hanging="567"/>
        <w:rPr>
          <w:rFonts w:asciiTheme="minorHAnsi" w:hAnsiTheme="minorHAnsi"/>
        </w:rPr>
      </w:pPr>
      <w:r w:rsidRPr="00267524">
        <w:rPr>
          <w:rFonts w:asciiTheme="minorHAnsi" w:eastAsia="Arial" w:hAnsiTheme="minorHAnsi" w:cs="Arial"/>
        </w:rPr>
        <w:t xml:space="preserve">Questions necessary to establish if an applicant can perform an intrinsic part of the job (subject to any reasonable adjustments). </w:t>
      </w:r>
    </w:p>
    <w:p w:rsidR="00C9593A" w:rsidRPr="00267524" w:rsidRDefault="00C9593A" w:rsidP="00C9593A">
      <w:pPr>
        <w:numPr>
          <w:ilvl w:val="0"/>
          <w:numId w:val="14"/>
        </w:numPr>
        <w:ind w:left="567" w:right="200" w:hanging="567"/>
        <w:rPr>
          <w:rFonts w:asciiTheme="minorHAnsi" w:hAnsiTheme="minorHAnsi"/>
        </w:rPr>
      </w:pPr>
      <w:r w:rsidRPr="00267524">
        <w:rPr>
          <w:rFonts w:asciiTheme="minorHAnsi" w:eastAsia="Arial" w:hAnsiTheme="minorHAnsi" w:cs="Arial"/>
        </w:rPr>
        <w:t xml:space="preserve">Questions to establish if an applicant is fit to attend an assessment or any reasonable adjustments that may be needed at interview or assessment.  </w:t>
      </w:r>
    </w:p>
    <w:p w:rsidR="00C9593A" w:rsidRPr="00267524" w:rsidRDefault="00C9593A" w:rsidP="00C9593A">
      <w:pPr>
        <w:numPr>
          <w:ilvl w:val="0"/>
          <w:numId w:val="14"/>
        </w:numPr>
        <w:ind w:left="567" w:hanging="567"/>
        <w:rPr>
          <w:rFonts w:asciiTheme="minorHAnsi" w:hAnsiTheme="minorHAnsi"/>
        </w:rPr>
      </w:pPr>
      <w:r w:rsidRPr="00267524">
        <w:rPr>
          <w:rFonts w:asciiTheme="minorHAnsi" w:eastAsia="Arial" w:hAnsiTheme="minorHAnsi" w:cs="Arial"/>
        </w:rPr>
        <w:t xml:space="preserve">Positive action to recruit disabled persons. </w:t>
      </w:r>
    </w:p>
    <w:p w:rsidR="00C9593A" w:rsidRPr="00267524" w:rsidRDefault="00C9593A" w:rsidP="00C9593A">
      <w:pPr>
        <w:numPr>
          <w:ilvl w:val="0"/>
          <w:numId w:val="14"/>
        </w:numPr>
        <w:ind w:left="567" w:hanging="567"/>
        <w:rPr>
          <w:rFonts w:asciiTheme="minorHAnsi" w:hAnsiTheme="minorHAnsi"/>
        </w:rPr>
      </w:pPr>
      <w:r w:rsidRPr="00267524">
        <w:rPr>
          <w:rFonts w:asciiTheme="minorHAnsi" w:eastAsia="Arial" w:hAnsiTheme="minorHAnsi" w:cs="Arial"/>
        </w:rPr>
        <w:t>Equal opportunities monitoring (which will not form part of the decision-making process).</w:t>
      </w:r>
    </w:p>
    <w:p w:rsidR="00C9593A" w:rsidRPr="00267524" w:rsidRDefault="00C9593A" w:rsidP="00C9593A">
      <w:pPr>
        <w:ind w:left="720"/>
        <w:rPr>
          <w:rFonts w:asciiTheme="minorHAnsi" w:hAnsiTheme="minorHAnsi"/>
        </w:rPr>
      </w:pPr>
      <w:r w:rsidRPr="00267524">
        <w:rPr>
          <w:rFonts w:asciiTheme="minorHAnsi" w:eastAsia="Arial" w:hAnsiTheme="minorHAnsi" w:cs="Arial"/>
        </w:rPr>
        <w:t xml:space="preserve"> </w:t>
      </w: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Applicants should not be asked about past or current pregnancy or future intentions related to pregnancy. Applicants should not be asked about matters concerning age, race, religion or belief, sexual orientation, or gender reassignment without the approval of Human Resources (who should first consider whether such matters are relevant and may lawfully be taken into account).</w:t>
      </w:r>
    </w:p>
    <w:p w:rsidR="00C9593A" w:rsidRPr="00267524" w:rsidRDefault="00C9593A" w:rsidP="00C9593A">
      <w:pPr>
        <w:ind w:right="-2"/>
        <w:jc w:val="both"/>
        <w:rPr>
          <w:rFonts w:asciiTheme="minorHAnsi" w:hAnsiTheme="minorHAnsi"/>
        </w:rPr>
      </w:pPr>
      <w:r w:rsidRPr="00267524">
        <w:rPr>
          <w:rFonts w:asciiTheme="minorHAnsi" w:eastAsia="Arial" w:hAnsiTheme="minorHAnsi" w:cs="Arial"/>
        </w:rPr>
        <w:t xml:space="preserve"> </w:t>
      </w: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 xml:space="preserve">We are required by law to ensure that all employees are entitled to work in the UK. Assumptions about immigration status should not be made based on appearance or apparent nationality. All prospective employees, regardless of nationality, must be able to produce original documents (such as a passport) before employment starts, to satisfy current immigration legislation. The list of acceptable documents is available from the UK Border Agency. </w:t>
      </w:r>
    </w:p>
    <w:p w:rsidR="00C9593A" w:rsidRPr="00267524" w:rsidRDefault="00C9593A" w:rsidP="00C9593A">
      <w:pPr>
        <w:ind w:right="-2"/>
        <w:jc w:val="both"/>
        <w:rPr>
          <w:rFonts w:asciiTheme="minorHAnsi" w:hAnsiTheme="minorHAnsi"/>
        </w:rPr>
      </w:pP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 xml:space="preserve">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individual's chances of recruitment or any other decision related to their employment. The information is removed from applications before shortlisting, and kept in an anonymised format solely for the purposes stated in this policy. Analysing this data helps us take appropriate steps to avoid discrimination and improve equality and diversity. </w:t>
      </w:r>
    </w:p>
    <w:p w:rsidR="00C9593A" w:rsidRPr="00267524" w:rsidRDefault="00C9593A" w:rsidP="00C9593A">
      <w:pPr>
        <w:ind w:right="-2"/>
        <w:jc w:val="both"/>
        <w:rPr>
          <w:rFonts w:asciiTheme="minorHAnsi" w:hAnsiTheme="minorHAnsi"/>
        </w:rPr>
      </w:pPr>
    </w:p>
    <w:p w:rsidR="00C9593A" w:rsidRDefault="00C9593A" w:rsidP="00C9593A">
      <w:pPr>
        <w:tabs>
          <w:tab w:val="left" w:pos="426"/>
        </w:tabs>
        <w:ind w:right="-2"/>
        <w:rPr>
          <w:rFonts w:asciiTheme="minorHAnsi" w:eastAsia="Arial" w:hAnsiTheme="minorHAnsi" w:cs="Arial"/>
          <w:b/>
        </w:rPr>
      </w:pPr>
      <w:r>
        <w:rPr>
          <w:rFonts w:asciiTheme="minorHAnsi" w:eastAsia="Arial" w:hAnsiTheme="minorHAnsi" w:cs="Arial"/>
          <w:b/>
        </w:rPr>
        <w:t>7.</w:t>
      </w:r>
      <w:r>
        <w:rPr>
          <w:rFonts w:asciiTheme="minorHAnsi" w:eastAsia="Arial" w:hAnsiTheme="minorHAnsi" w:cs="Arial"/>
          <w:b/>
        </w:rPr>
        <w:tab/>
      </w:r>
      <w:r w:rsidRPr="00267524">
        <w:rPr>
          <w:rFonts w:asciiTheme="minorHAnsi" w:eastAsia="Arial" w:hAnsiTheme="minorHAnsi" w:cs="Arial"/>
          <w:b/>
        </w:rPr>
        <w:t xml:space="preserve">Staff training and promotion and conditions of service </w:t>
      </w:r>
    </w:p>
    <w:p w:rsidR="00C9593A" w:rsidRPr="00267524" w:rsidRDefault="00C9593A" w:rsidP="00C9593A">
      <w:pPr>
        <w:tabs>
          <w:tab w:val="left" w:pos="426"/>
        </w:tabs>
        <w:ind w:right="-2"/>
        <w:rPr>
          <w:rFonts w:asciiTheme="minorHAnsi" w:hAnsiTheme="minorHAnsi"/>
        </w:rPr>
      </w:pP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 xml:space="preserve">Staff training needs will be identified through regular staff appraisals. All staff will be given appropriate access to training to enable them to progress within the organisation and all promotion decisions will be made on the basis of merit. </w:t>
      </w:r>
    </w:p>
    <w:p w:rsidR="00C9593A" w:rsidRPr="00267524" w:rsidRDefault="00C9593A" w:rsidP="00C9593A">
      <w:pPr>
        <w:ind w:right="-2"/>
        <w:jc w:val="both"/>
        <w:rPr>
          <w:rFonts w:asciiTheme="minorHAnsi" w:hAnsiTheme="minorHAnsi"/>
        </w:rPr>
      </w:pPr>
      <w:r w:rsidRPr="00267524">
        <w:rPr>
          <w:rFonts w:asciiTheme="minorHAnsi" w:eastAsia="Arial" w:hAnsiTheme="minorHAnsi" w:cs="Arial"/>
        </w:rPr>
        <w:t xml:space="preserve"> </w:t>
      </w:r>
    </w:p>
    <w:p w:rsidR="00C9593A" w:rsidRPr="00267524" w:rsidRDefault="00C9593A" w:rsidP="00C9593A">
      <w:pPr>
        <w:ind w:right="-2"/>
        <w:jc w:val="both"/>
        <w:rPr>
          <w:rFonts w:asciiTheme="minorHAnsi" w:hAnsiTheme="minorHAnsi"/>
        </w:rPr>
      </w:pPr>
      <w:r w:rsidRPr="00267524">
        <w:rPr>
          <w:rFonts w:asciiTheme="minorHAnsi" w:eastAsia="Arial" w:hAnsiTheme="minorHAnsi" w:cs="Arial"/>
        </w:rPr>
        <w:t xml:space="preserve">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 </w:t>
      </w:r>
    </w:p>
    <w:p w:rsidR="00C9593A" w:rsidRPr="00267524" w:rsidRDefault="00C9593A" w:rsidP="00C9593A">
      <w:pPr>
        <w:ind w:right="-2"/>
        <w:jc w:val="both"/>
        <w:rPr>
          <w:rFonts w:asciiTheme="minorHAnsi" w:hAnsiTheme="minorHAnsi"/>
        </w:rPr>
      </w:pPr>
      <w:r w:rsidRPr="00267524">
        <w:rPr>
          <w:rFonts w:asciiTheme="minorHAnsi" w:eastAsia="Arial" w:hAnsiTheme="minorHAnsi" w:cs="Arial"/>
        </w:rPr>
        <w:t xml:space="preserve">Our conditions of service, benefits and facilities are reviewed regularly to ensure that they are available to all staff who should have access to them and that there are no unlawful obstacles to accessing them.  </w:t>
      </w:r>
    </w:p>
    <w:p w:rsidR="00C9593A" w:rsidRDefault="00C9593A" w:rsidP="00C9593A">
      <w:pPr>
        <w:ind w:right="-2"/>
        <w:rPr>
          <w:rFonts w:asciiTheme="minorHAnsi" w:eastAsia="Arial" w:hAnsiTheme="minorHAnsi" w:cs="Arial"/>
          <w:b/>
        </w:rPr>
      </w:pPr>
    </w:p>
    <w:p w:rsidR="00C9593A" w:rsidRDefault="00C9593A" w:rsidP="00C9593A">
      <w:pPr>
        <w:tabs>
          <w:tab w:val="left" w:pos="426"/>
        </w:tabs>
        <w:ind w:right="-2"/>
        <w:rPr>
          <w:rFonts w:asciiTheme="minorHAnsi" w:eastAsia="Arial" w:hAnsiTheme="minorHAnsi" w:cs="Arial"/>
          <w:b/>
        </w:rPr>
      </w:pPr>
      <w:r>
        <w:rPr>
          <w:rFonts w:asciiTheme="minorHAnsi" w:eastAsia="Arial" w:hAnsiTheme="minorHAnsi" w:cs="Arial"/>
          <w:b/>
        </w:rPr>
        <w:t>8.</w:t>
      </w:r>
      <w:r>
        <w:rPr>
          <w:rFonts w:asciiTheme="minorHAnsi" w:eastAsia="Arial" w:hAnsiTheme="minorHAnsi" w:cs="Arial"/>
          <w:b/>
        </w:rPr>
        <w:tab/>
      </w:r>
      <w:r w:rsidRPr="00267524">
        <w:rPr>
          <w:rFonts w:asciiTheme="minorHAnsi" w:eastAsia="Arial" w:hAnsiTheme="minorHAnsi" w:cs="Arial"/>
          <w:b/>
        </w:rPr>
        <w:t>Termination of employment</w:t>
      </w:r>
    </w:p>
    <w:p w:rsidR="00C9593A" w:rsidRPr="00267524" w:rsidRDefault="00C9593A" w:rsidP="00C9593A">
      <w:pPr>
        <w:tabs>
          <w:tab w:val="left" w:pos="426"/>
        </w:tabs>
        <w:ind w:right="-2"/>
        <w:rPr>
          <w:rFonts w:asciiTheme="minorHAnsi" w:hAnsiTheme="minorHAnsi"/>
        </w:rPr>
      </w:pPr>
      <w:r w:rsidRPr="00267524">
        <w:rPr>
          <w:rFonts w:asciiTheme="minorHAnsi" w:eastAsia="Arial" w:hAnsiTheme="minorHAnsi" w:cs="Arial"/>
          <w:b/>
        </w:rPr>
        <w:t xml:space="preserve"> </w:t>
      </w: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 xml:space="preserve">We will ensure that redundancy criteria and procedures are fair and objective and are not directly or indirectly discriminatory. </w:t>
      </w:r>
    </w:p>
    <w:p w:rsidR="00C9593A" w:rsidRPr="00267524" w:rsidRDefault="00C9593A" w:rsidP="00C9593A">
      <w:pPr>
        <w:ind w:right="-2"/>
        <w:jc w:val="both"/>
        <w:rPr>
          <w:rFonts w:asciiTheme="minorHAnsi" w:hAnsiTheme="minorHAnsi"/>
        </w:rPr>
      </w:pP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 xml:space="preserve">We will also ensure that disciplinary procedures and penalties are applied without discrimination, whether they result in disciplinary warnings, dismissal or other disciplinary action.  </w:t>
      </w:r>
    </w:p>
    <w:p w:rsidR="00C9593A" w:rsidRPr="00267524" w:rsidRDefault="00C9593A" w:rsidP="00C9593A">
      <w:pPr>
        <w:ind w:right="-2"/>
        <w:jc w:val="both"/>
        <w:rPr>
          <w:rFonts w:asciiTheme="minorHAnsi" w:hAnsiTheme="minorHAnsi"/>
        </w:rPr>
      </w:pPr>
    </w:p>
    <w:p w:rsidR="00C9593A" w:rsidRPr="00267524" w:rsidRDefault="00C9593A" w:rsidP="00C9593A">
      <w:pPr>
        <w:pStyle w:val="ListParagraph"/>
        <w:numPr>
          <w:ilvl w:val="0"/>
          <w:numId w:val="15"/>
        </w:numPr>
        <w:tabs>
          <w:tab w:val="left" w:pos="426"/>
        </w:tabs>
        <w:ind w:left="0" w:firstLine="0"/>
        <w:rPr>
          <w:rFonts w:asciiTheme="minorHAnsi" w:hAnsiTheme="minorHAnsi"/>
        </w:rPr>
      </w:pPr>
      <w:r w:rsidRPr="00267524">
        <w:rPr>
          <w:rFonts w:asciiTheme="minorHAnsi" w:eastAsia="Arial" w:hAnsiTheme="minorHAnsi" w:cs="Arial"/>
          <w:b/>
        </w:rPr>
        <w:t xml:space="preserve">Disability discrimination </w:t>
      </w:r>
    </w:p>
    <w:p w:rsidR="00C9593A" w:rsidRPr="00267524" w:rsidRDefault="00C9593A" w:rsidP="00C9593A">
      <w:pPr>
        <w:pStyle w:val="ListParagraph"/>
        <w:tabs>
          <w:tab w:val="left" w:pos="426"/>
        </w:tabs>
        <w:ind w:left="29"/>
        <w:rPr>
          <w:rFonts w:asciiTheme="minorHAnsi" w:hAnsiTheme="minorHAnsi"/>
        </w:rPr>
      </w:pPr>
    </w:p>
    <w:p w:rsidR="00C9593A" w:rsidRDefault="00C9593A" w:rsidP="00C9593A">
      <w:pPr>
        <w:ind w:right="249"/>
        <w:jc w:val="both"/>
        <w:rPr>
          <w:rFonts w:asciiTheme="minorHAnsi" w:eastAsia="Arial" w:hAnsiTheme="minorHAnsi" w:cs="Arial"/>
        </w:rPr>
      </w:pPr>
      <w:r w:rsidRPr="00267524">
        <w:rPr>
          <w:rFonts w:asciiTheme="minorHAnsi" w:eastAsia="Arial" w:hAnsiTheme="minorHAnsi" w:cs="Arial"/>
        </w:rPr>
        <w:t xml:space="preserve">If you are disabled or become disabled, we encourage you to tell us about your condition so that we can support you as appropriate.  </w:t>
      </w:r>
    </w:p>
    <w:p w:rsidR="00C9593A" w:rsidRPr="00267524" w:rsidRDefault="00C9593A" w:rsidP="00C9593A">
      <w:pPr>
        <w:ind w:right="249"/>
        <w:jc w:val="both"/>
        <w:rPr>
          <w:rFonts w:asciiTheme="minorHAnsi" w:hAnsiTheme="minorHAnsi"/>
        </w:rPr>
      </w:pP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 xml:space="preserve">If you experience difficulties at work because of your disability, you may wish to contact your line manager or the HR team to discuss any reasonable adjustments that would help overcome or minimise the difficulty.  Your line manager or a member from the HR team may wish to consult with you and your medical adviser(s) about possible adjustments. We will consider the matter carefully and try to accommodate your needs within reason. If we consider a particular adjustment would not be reasonable we will explain our reasons and try to find an alternative solution where possible. </w:t>
      </w:r>
    </w:p>
    <w:p w:rsidR="00C9593A" w:rsidRPr="00267524" w:rsidRDefault="00C9593A" w:rsidP="00C9593A">
      <w:pPr>
        <w:ind w:right="-2"/>
        <w:jc w:val="both"/>
        <w:rPr>
          <w:rFonts w:asciiTheme="minorHAnsi" w:hAnsiTheme="minorHAnsi"/>
        </w:rPr>
      </w:pPr>
      <w:r w:rsidRPr="00267524">
        <w:rPr>
          <w:rFonts w:asciiTheme="minorHAnsi" w:eastAsia="Arial" w:hAnsiTheme="minorHAnsi" w:cs="Arial"/>
        </w:rPr>
        <w:t xml:space="preserve"> </w:t>
      </w: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 xml:space="preserve">We will monitor the physical features of our premises to consider whether they place disabled workers, job applicants or service users at a substantial disadvantage compared to other staff. Where reasonable, we will take steps to improve access for disabled staff and service users. </w:t>
      </w:r>
    </w:p>
    <w:p w:rsidR="00C9593A" w:rsidRPr="00267524" w:rsidRDefault="00C9593A" w:rsidP="00C9593A">
      <w:pPr>
        <w:ind w:right="-2"/>
        <w:jc w:val="both"/>
        <w:rPr>
          <w:rFonts w:asciiTheme="minorHAnsi" w:hAnsiTheme="minorHAnsi"/>
        </w:rPr>
      </w:pPr>
    </w:p>
    <w:p w:rsidR="00C9593A" w:rsidRDefault="00C9593A" w:rsidP="00C9593A">
      <w:pPr>
        <w:tabs>
          <w:tab w:val="left" w:pos="426"/>
        </w:tabs>
        <w:rPr>
          <w:rFonts w:asciiTheme="minorHAnsi" w:eastAsia="Arial" w:hAnsiTheme="minorHAnsi" w:cs="Arial"/>
          <w:b/>
        </w:rPr>
      </w:pPr>
      <w:r>
        <w:rPr>
          <w:rFonts w:asciiTheme="minorHAnsi" w:eastAsia="Arial" w:hAnsiTheme="minorHAnsi" w:cs="Arial"/>
          <w:b/>
        </w:rPr>
        <w:t>10.</w:t>
      </w:r>
      <w:r>
        <w:rPr>
          <w:rFonts w:asciiTheme="minorHAnsi" w:eastAsia="Arial" w:hAnsiTheme="minorHAnsi" w:cs="Arial"/>
          <w:b/>
        </w:rPr>
        <w:tab/>
      </w:r>
      <w:r w:rsidRPr="00267524">
        <w:rPr>
          <w:rFonts w:asciiTheme="minorHAnsi" w:eastAsia="Arial" w:hAnsiTheme="minorHAnsi" w:cs="Arial"/>
          <w:b/>
        </w:rPr>
        <w:t xml:space="preserve">Fixed-term employees and agency workers </w:t>
      </w:r>
    </w:p>
    <w:p w:rsidR="00C9593A" w:rsidRPr="00267524" w:rsidRDefault="00C9593A" w:rsidP="00C9593A">
      <w:pPr>
        <w:tabs>
          <w:tab w:val="left" w:pos="426"/>
        </w:tabs>
        <w:rPr>
          <w:rFonts w:asciiTheme="minorHAnsi" w:hAnsiTheme="minorHAnsi"/>
        </w:rPr>
      </w:pP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 xml:space="preserve">We monitor our use of fixed-term employees and agency workers, and their conditions of service, to ensure that they are being offered appropriate access to benefits, training, promotion and permanent employment opportunities. We will, where relevant, monitor their progress to ensure that they are accessing permanent vacancies. </w:t>
      </w:r>
    </w:p>
    <w:p w:rsidR="00C9593A" w:rsidRPr="00267524" w:rsidRDefault="00C9593A" w:rsidP="00C9593A">
      <w:pPr>
        <w:ind w:right="-2"/>
        <w:jc w:val="both"/>
        <w:rPr>
          <w:rFonts w:asciiTheme="minorHAnsi" w:hAnsiTheme="minorHAnsi"/>
        </w:rPr>
      </w:pPr>
    </w:p>
    <w:p w:rsidR="00C9593A" w:rsidRDefault="00C9593A" w:rsidP="00C9593A">
      <w:pPr>
        <w:tabs>
          <w:tab w:val="left" w:pos="426"/>
        </w:tabs>
        <w:ind w:right="-2"/>
        <w:rPr>
          <w:rFonts w:asciiTheme="minorHAnsi" w:eastAsia="Arial" w:hAnsiTheme="minorHAnsi" w:cs="Arial"/>
          <w:b/>
        </w:rPr>
      </w:pPr>
      <w:r>
        <w:rPr>
          <w:rFonts w:asciiTheme="minorHAnsi" w:eastAsia="Arial" w:hAnsiTheme="minorHAnsi" w:cs="Arial"/>
          <w:b/>
        </w:rPr>
        <w:t>11.</w:t>
      </w:r>
      <w:r>
        <w:rPr>
          <w:rFonts w:asciiTheme="minorHAnsi" w:eastAsia="Arial" w:hAnsiTheme="minorHAnsi" w:cs="Arial"/>
          <w:b/>
        </w:rPr>
        <w:tab/>
      </w:r>
      <w:r w:rsidRPr="00267524">
        <w:rPr>
          <w:rFonts w:asciiTheme="minorHAnsi" w:eastAsia="Arial" w:hAnsiTheme="minorHAnsi" w:cs="Arial"/>
          <w:b/>
        </w:rPr>
        <w:t xml:space="preserve">Part-time work </w:t>
      </w:r>
    </w:p>
    <w:p w:rsidR="00C9593A" w:rsidRPr="00267524" w:rsidRDefault="00C9593A" w:rsidP="00C9593A">
      <w:pPr>
        <w:tabs>
          <w:tab w:val="left" w:pos="426"/>
        </w:tabs>
        <w:ind w:right="-2"/>
        <w:rPr>
          <w:rFonts w:asciiTheme="minorHAnsi" w:hAnsiTheme="minorHAnsi"/>
        </w:rPr>
      </w:pP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 xml:space="preserve">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Policy. </w:t>
      </w:r>
    </w:p>
    <w:p w:rsidR="00C9593A" w:rsidRDefault="00C9593A" w:rsidP="00C9593A">
      <w:pPr>
        <w:rPr>
          <w:rFonts w:asciiTheme="minorHAnsi" w:eastAsia="Arial" w:hAnsiTheme="minorHAnsi" w:cs="Arial"/>
          <w:b/>
        </w:rPr>
      </w:pPr>
    </w:p>
    <w:p w:rsidR="00C9593A" w:rsidRDefault="00C9593A" w:rsidP="00C9593A">
      <w:pPr>
        <w:tabs>
          <w:tab w:val="left" w:pos="426"/>
        </w:tabs>
        <w:ind w:right="-2"/>
        <w:rPr>
          <w:rFonts w:asciiTheme="minorHAnsi" w:eastAsia="Arial" w:hAnsiTheme="minorHAnsi" w:cs="Arial"/>
          <w:b/>
        </w:rPr>
      </w:pPr>
      <w:r>
        <w:rPr>
          <w:rFonts w:asciiTheme="minorHAnsi" w:eastAsia="Arial" w:hAnsiTheme="minorHAnsi" w:cs="Arial"/>
          <w:b/>
        </w:rPr>
        <w:t>12.</w:t>
      </w:r>
      <w:r>
        <w:rPr>
          <w:rFonts w:asciiTheme="minorHAnsi" w:eastAsia="Arial" w:hAnsiTheme="minorHAnsi" w:cs="Arial"/>
          <w:b/>
        </w:rPr>
        <w:tab/>
      </w:r>
      <w:r w:rsidRPr="00267524">
        <w:rPr>
          <w:rFonts w:asciiTheme="minorHAnsi" w:eastAsia="Arial" w:hAnsiTheme="minorHAnsi" w:cs="Arial"/>
          <w:b/>
        </w:rPr>
        <w:t xml:space="preserve">Breaches of this policy </w:t>
      </w:r>
    </w:p>
    <w:p w:rsidR="00C9593A" w:rsidRPr="00267524" w:rsidRDefault="00C9593A" w:rsidP="00C9593A">
      <w:pPr>
        <w:ind w:right="-2"/>
        <w:rPr>
          <w:rFonts w:asciiTheme="minorHAnsi" w:hAnsiTheme="minorHAnsi"/>
        </w:rPr>
      </w:pPr>
    </w:p>
    <w:p w:rsidR="00C9593A" w:rsidRDefault="00C9593A" w:rsidP="00CB21E1">
      <w:pPr>
        <w:ind w:right="-2"/>
        <w:jc w:val="both"/>
        <w:rPr>
          <w:rFonts w:asciiTheme="minorHAnsi" w:eastAsia="Arial" w:hAnsiTheme="minorHAnsi" w:cs="Arial"/>
        </w:rPr>
      </w:pPr>
      <w:r w:rsidRPr="00267524">
        <w:rPr>
          <w:rFonts w:asciiTheme="minorHAnsi" w:eastAsia="Arial" w:hAnsiTheme="minorHAnsi" w:cs="Arial"/>
        </w:rPr>
        <w:t xml:space="preserve">If you believe that you may have been discriminated against </w:t>
      </w:r>
      <w:r w:rsidR="00CB21E1">
        <w:rPr>
          <w:rFonts w:asciiTheme="minorHAnsi" w:eastAsia="Arial" w:hAnsiTheme="minorHAnsi" w:cs="Arial"/>
        </w:rPr>
        <w:t xml:space="preserve">or subjected to harassment </w:t>
      </w:r>
      <w:r w:rsidRPr="00267524">
        <w:rPr>
          <w:rFonts w:asciiTheme="minorHAnsi" w:eastAsia="Arial" w:hAnsiTheme="minorHAnsi" w:cs="Arial"/>
        </w:rPr>
        <w:t xml:space="preserve">you are encouraged to raise the matter through our Grievance Procedure. If you are uncertain which applies or need advice on how to proceed you should speak to a member of </w:t>
      </w:r>
      <w:r w:rsidR="00CB21E1">
        <w:rPr>
          <w:rFonts w:asciiTheme="minorHAnsi" w:eastAsia="Arial" w:hAnsiTheme="minorHAnsi" w:cs="Arial"/>
        </w:rPr>
        <w:t xml:space="preserve">the HR team or the Headteacher.  </w:t>
      </w:r>
      <w:r w:rsidRPr="00267524">
        <w:rPr>
          <w:rFonts w:asciiTheme="minorHAnsi" w:eastAsia="Arial" w:hAnsiTheme="minorHAnsi" w:cs="Arial"/>
        </w:rPr>
        <w:t xml:space="preserve">Allegations regarding potential breaches of this policy will be treated in confidence and investigated </w:t>
      </w:r>
      <w:r w:rsidR="00CB21E1">
        <w:rPr>
          <w:rFonts w:asciiTheme="minorHAnsi" w:eastAsia="Arial" w:hAnsiTheme="minorHAnsi" w:cs="Arial"/>
        </w:rPr>
        <w:t>accordingly</w:t>
      </w:r>
      <w:r w:rsidRPr="00267524">
        <w:rPr>
          <w:rFonts w:asciiTheme="minorHAnsi" w:eastAsia="Arial" w:hAnsiTheme="minorHAnsi" w:cs="Arial"/>
        </w:rPr>
        <w:t xml:space="preserve">. </w:t>
      </w:r>
    </w:p>
    <w:p w:rsidR="00CB21E1" w:rsidRPr="00267524" w:rsidRDefault="00CB21E1" w:rsidP="00CB21E1">
      <w:pPr>
        <w:ind w:right="-2"/>
        <w:jc w:val="both"/>
        <w:rPr>
          <w:rFonts w:asciiTheme="minorHAnsi" w:hAnsiTheme="minorHAnsi"/>
        </w:rPr>
      </w:pPr>
    </w:p>
    <w:p w:rsidR="00C9593A" w:rsidRDefault="00C9593A" w:rsidP="00D2582A">
      <w:pPr>
        <w:ind w:right="-2"/>
        <w:jc w:val="both"/>
        <w:rPr>
          <w:rFonts w:asciiTheme="minorHAnsi" w:eastAsia="Arial" w:hAnsiTheme="minorHAnsi" w:cs="Arial"/>
        </w:rPr>
      </w:pPr>
      <w:r w:rsidRPr="00267524">
        <w:rPr>
          <w:rFonts w:asciiTheme="minorHAnsi" w:eastAsia="Arial" w:hAnsiTheme="minorHAnsi" w:cs="Arial"/>
        </w:rPr>
        <w:t>Any member of staff who is found to have committed an act of discrimination o</w:t>
      </w:r>
      <w:r w:rsidR="00D2582A">
        <w:rPr>
          <w:rFonts w:asciiTheme="minorHAnsi" w:eastAsia="Arial" w:hAnsiTheme="minorHAnsi" w:cs="Arial"/>
        </w:rPr>
        <w:t xml:space="preserve">r harassment may be subject to </w:t>
      </w:r>
      <w:r w:rsidRPr="00267524">
        <w:rPr>
          <w:rFonts w:asciiTheme="minorHAnsi" w:eastAsia="Arial" w:hAnsiTheme="minorHAnsi" w:cs="Arial"/>
        </w:rPr>
        <w:t>disciplinary action. Such be</w:t>
      </w:r>
      <w:bookmarkStart w:id="0" w:name="_GoBack"/>
      <w:bookmarkEnd w:id="0"/>
      <w:r w:rsidRPr="00267524">
        <w:rPr>
          <w:rFonts w:asciiTheme="minorHAnsi" w:eastAsia="Arial" w:hAnsiTheme="minorHAnsi" w:cs="Arial"/>
        </w:rPr>
        <w:t xml:space="preserve">haviour may constitute gross misconduct and, as such, may result in summary dismissal. We take a strict approach to serious breaches of this policy. </w:t>
      </w:r>
    </w:p>
    <w:p w:rsidR="00C9593A" w:rsidRDefault="00C9593A" w:rsidP="00C9593A">
      <w:pPr>
        <w:tabs>
          <w:tab w:val="left" w:pos="426"/>
        </w:tabs>
        <w:rPr>
          <w:rFonts w:asciiTheme="minorHAnsi" w:eastAsia="Arial" w:hAnsiTheme="minorHAnsi" w:cs="Arial"/>
          <w:b/>
        </w:rPr>
      </w:pPr>
    </w:p>
    <w:p w:rsidR="00C9593A" w:rsidRDefault="00C9593A" w:rsidP="00C9593A">
      <w:pPr>
        <w:tabs>
          <w:tab w:val="left" w:pos="426"/>
        </w:tabs>
        <w:rPr>
          <w:rFonts w:asciiTheme="minorHAnsi" w:eastAsia="Arial" w:hAnsiTheme="minorHAnsi" w:cs="Arial"/>
          <w:b/>
        </w:rPr>
      </w:pPr>
      <w:r>
        <w:rPr>
          <w:rFonts w:asciiTheme="minorHAnsi" w:eastAsia="Arial" w:hAnsiTheme="minorHAnsi" w:cs="Arial"/>
          <w:b/>
        </w:rPr>
        <w:t>13.</w:t>
      </w:r>
      <w:r>
        <w:rPr>
          <w:rFonts w:asciiTheme="minorHAnsi" w:eastAsia="Arial" w:hAnsiTheme="minorHAnsi" w:cs="Arial"/>
          <w:b/>
        </w:rPr>
        <w:tab/>
      </w:r>
      <w:r w:rsidRPr="00267524">
        <w:rPr>
          <w:rFonts w:asciiTheme="minorHAnsi" w:eastAsia="Arial" w:hAnsiTheme="minorHAnsi" w:cs="Arial"/>
          <w:b/>
        </w:rPr>
        <w:t xml:space="preserve">Monitoring and review of the policy </w:t>
      </w:r>
    </w:p>
    <w:p w:rsidR="00C9593A" w:rsidRPr="00267524" w:rsidRDefault="00C9593A" w:rsidP="00C9593A">
      <w:pPr>
        <w:tabs>
          <w:tab w:val="left" w:pos="426"/>
        </w:tabs>
        <w:rPr>
          <w:rFonts w:asciiTheme="minorHAnsi" w:hAnsiTheme="minorHAnsi"/>
        </w:rPr>
      </w:pPr>
    </w:p>
    <w:p w:rsidR="00C9593A" w:rsidRDefault="00C9593A" w:rsidP="00954260">
      <w:pPr>
        <w:ind w:right="336"/>
        <w:jc w:val="both"/>
        <w:rPr>
          <w:rFonts w:asciiTheme="minorHAnsi" w:eastAsia="Arial" w:hAnsiTheme="minorHAnsi" w:cs="Arial"/>
        </w:rPr>
      </w:pPr>
      <w:r w:rsidRPr="00267524">
        <w:rPr>
          <w:rFonts w:asciiTheme="minorHAnsi" w:eastAsia="Arial" w:hAnsiTheme="minorHAnsi" w:cs="Arial"/>
        </w:rPr>
        <w:t xml:space="preserve">This policy is reviewed by the </w:t>
      </w:r>
      <w:r w:rsidR="00954260">
        <w:rPr>
          <w:rFonts w:asciiTheme="minorHAnsi" w:eastAsia="Arial" w:hAnsiTheme="minorHAnsi" w:cs="Arial"/>
        </w:rPr>
        <w:t>Trust</w:t>
      </w:r>
      <w:r w:rsidRPr="00267524">
        <w:rPr>
          <w:rFonts w:asciiTheme="minorHAnsi" w:eastAsia="Arial" w:hAnsiTheme="minorHAnsi" w:cs="Arial"/>
        </w:rPr>
        <w:t xml:space="preserve">. Recommendations for change should be reported to a member of the HR team or the </w:t>
      </w:r>
      <w:r w:rsidR="00954260">
        <w:rPr>
          <w:rFonts w:asciiTheme="minorHAnsi" w:eastAsia="Arial" w:hAnsiTheme="minorHAnsi" w:cs="Arial"/>
        </w:rPr>
        <w:t>Trust</w:t>
      </w:r>
      <w:r w:rsidRPr="00267524">
        <w:rPr>
          <w:rFonts w:asciiTheme="minorHAnsi" w:eastAsia="Arial" w:hAnsiTheme="minorHAnsi" w:cs="Arial"/>
        </w:rPr>
        <w:t>.</w:t>
      </w:r>
    </w:p>
    <w:p w:rsidR="00C9593A" w:rsidRPr="00267524" w:rsidRDefault="00C9593A" w:rsidP="00C9593A">
      <w:pPr>
        <w:ind w:right="336"/>
        <w:jc w:val="both"/>
        <w:rPr>
          <w:rFonts w:asciiTheme="minorHAnsi" w:hAnsiTheme="minorHAnsi"/>
        </w:rPr>
      </w:pPr>
      <w:r w:rsidRPr="00267524">
        <w:rPr>
          <w:rFonts w:asciiTheme="minorHAnsi" w:eastAsia="Arial" w:hAnsiTheme="minorHAnsi" w:cs="Arial"/>
        </w:rPr>
        <w:t xml:space="preserve">  </w:t>
      </w:r>
    </w:p>
    <w:p w:rsidR="00C9593A" w:rsidRDefault="00C9593A" w:rsidP="00C9593A">
      <w:pPr>
        <w:ind w:right="-2"/>
        <w:jc w:val="both"/>
        <w:rPr>
          <w:rFonts w:asciiTheme="minorHAnsi" w:eastAsia="Arial" w:hAnsiTheme="minorHAnsi" w:cs="Arial"/>
        </w:rPr>
      </w:pPr>
      <w:r w:rsidRPr="00267524">
        <w:rPr>
          <w:rFonts w:asciiTheme="minorHAnsi" w:eastAsia="Arial" w:hAnsiTheme="minorHAnsi" w:cs="Arial"/>
        </w:rPr>
        <w:t xml:space="preserve">We will continue to review the effectiveness of this policy to ensure it is achieving its objectives. As part of this process we monitor the composition of job applicants and the benefits and career progression of our staff. </w:t>
      </w:r>
    </w:p>
    <w:sectPr w:rsidR="00C959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FE" w:rsidRDefault="008C68FE" w:rsidP="006F4D96">
      <w:r>
        <w:separator/>
      </w:r>
    </w:p>
  </w:endnote>
  <w:endnote w:type="continuationSeparator" w:id="0">
    <w:p w:rsidR="008C68FE" w:rsidRDefault="008C68FE"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FE" w:rsidRPr="005076BD" w:rsidRDefault="008C68FE" w:rsidP="00E02DE9">
    <w:pPr>
      <w:pStyle w:val="Footer"/>
      <w:ind w:firstLine="1440"/>
      <w:rPr>
        <w:color w:val="000000" w:themeColor="text1"/>
      </w:rPr>
    </w:pPr>
    <w:r>
      <w:rPr>
        <w:noProof/>
        <w:lang w:eastAsia="zh-TW"/>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8C68FE" w:rsidRDefault="008C68FE">
                          <w:r w:rsidRPr="00427222">
                            <w:rPr>
                              <w:noProof/>
                              <w:lang w:eastAsia="zh-TW"/>
                            </w:rPr>
                            <w:drawing>
                              <wp:inline distT="0" distB="0" distL="0" distR="0" wp14:anchorId="4DCA227A" wp14:editId="5E9985D3">
                                <wp:extent cx="2077720" cy="6298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8C68FE" w:rsidRDefault="008C68FE">
                    <w:r w:rsidRPr="00427222">
                      <w:rPr>
                        <w:noProof/>
                        <w:lang w:eastAsia="zh-TW"/>
                      </w:rPr>
                      <w:drawing>
                        <wp:inline distT="0" distB="0" distL="0" distR="0" wp14:anchorId="4DCA227A" wp14:editId="5E9985D3">
                          <wp:extent cx="2077720" cy="6298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D2582A">
      <w:rPr>
        <w:noProof/>
        <w:color w:val="000000" w:themeColor="text1"/>
      </w:rPr>
      <w:t>7</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D2582A">
      <w:rPr>
        <w:noProof/>
        <w:color w:val="000000" w:themeColor="text1"/>
      </w:rPr>
      <w:t>7</w:t>
    </w:r>
    <w:r w:rsidRPr="005076BD">
      <w:rPr>
        <w:color w:val="000000" w:themeColor="text1"/>
      </w:rPr>
      <w:fldChar w:fldCharType="end"/>
    </w:r>
  </w:p>
  <w:p w:rsidR="008C68FE" w:rsidRDefault="008C6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FE" w:rsidRDefault="008C68FE" w:rsidP="006F4D96">
      <w:r>
        <w:separator/>
      </w:r>
    </w:p>
  </w:footnote>
  <w:footnote w:type="continuationSeparator" w:id="0">
    <w:p w:rsidR="008C68FE" w:rsidRDefault="008C68FE" w:rsidP="006F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FE" w:rsidRDefault="008C68FE">
    <w:pPr>
      <w:pStyle w:val="Header"/>
    </w:pPr>
    <w:r>
      <w:rPr>
        <w:noProof/>
        <w:lang w:eastAsia="zh-TW"/>
      </w:rPr>
      <mc:AlternateContent>
        <mc:Choice Requires="wps">
          <w:drawing>
            <wp:anchor distT="45720" distB="45720" distL="114300" distR="114300" simplePos="0" relativeHeight="251659264" behindDoc="0" locked="0" layoutInCell="1" allowOverlap="1" wp14:anchorId="1ED5ECDA" wp14:editId="0FEC386C">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8C68FE" w:rsidRPr="00E02DE9" w:rsidRDefault="008C68FE">
                          <w:pPr>
                            <w:rPr>
                              <w:i/>
                            </w:rPr>
                          </w:pPr>
                          <w:r w:rsidRPr="00E02DE9">
                            <w:rPr>
                              <w:i/>
                              <w:noProof/>
                              <w:lang w:eastAsia="zh-TW"/>
                            </w:rPr>
                            <w:drawing>
                              <wp:inline distT="0" distB="0" distL="0" distR="0" wp14:anchorId="013C937A" wp14:editId="0BF257A3">
                                <wp:extent cx="2840531" cy="68159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5ECDA"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8C68FE" w:rsidRPr="00E02DE9" w:rsidRDefault="008C68FE">
                    <w:pPr>
                      <w:rPr>
                        <w:i/>
                      </w:rPr>
                    </w:pPr>
                    <w:r w:rsidRPr="00E02DE9">
                      <w:rPr>
                        <w:i/>
                        <w:noProof/>
                        <w:lang w:eastAsia="zh-TW"/>
                      </w:rPr>
                      <w:drawing>
                        <wp:inline distT="0" distB="0" distL="0" distR="0" wp14:anchorId="013C937A" wp14:editId="0BF257A3">
                          <wp:extent cx="2840531" cy="68159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zh-TW"/>
      </w:rPr>
      <w:drawing>
        <wp:inline distT="0" distB="0" distL="0" distR="0" wp14:anchorId="743D36D0" wp14:editId="6B6CB083">
          <wp:extent cx="1813560" cy="1156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p>
  <w:p w:rsidR="0070041F" w:rsidRDefault="00700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577233"/>
    <w:multiLevelType w:val="hybridMultilevel"/>
    <w:tmpl w:val="CCAA0B68"/>
    <w:lvl w:ilvl="0" w:tplc="8E3AB748">
      <w:start w:val="9"/>
      <w:numFmt w:val="decimal"/>
      <w:lvlText w:val="%1."/>
      <w:lvlJc w:val="left"/>
      <w:pPr>
        <w:ind w:left="389" w:hanging="360"/>
      </w:pPr>
      <w:rPr>
        <w:rFonts w:eastAsia="Arial" w:cs="Arial" w:hint="default"/>
        <w:b/>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7"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B320B1"/>
    <w:multiLevelType w:val="hybridMultilevel"/>
    <w:tmpl w:val="512A0AAE"/>
    <w:lvl w:ilvl="0" w:tplc="0AE43648">
      <w:start w:val="10"/>
      <w:numFmt w:val="decimal"/>
      <w:lvlText w:val="%1."/>
      <w:lvlJc w:val="left"/>
      <w:pPr>
        <w:ind w:left="511"/>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2D685CB6">
      <w:start w:val="1"/>
      <w:numFmt w:val="lowerLetter"/>
      <w:lvlText w:val="%2"/>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BA51FA">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0C0D0A">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F4ECC2">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846580">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BE0656">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FCBEFC">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52F37E">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2D65A3"/>
    <w:multiLevelType w:val="hybridMultilevel"/>
    <w:tmpl w:val="B5FAC9DE"/>
    <w:lvl w:ilvl="0" w:tplc="FE78D960">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EC72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1C66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980C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92C4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CA33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22D9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CA51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3CB5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981ECF"/>
    <w:multiLevelType w:val="hybridMultilevel"/>
    <w:tmpl w:val="9380118C"/>
    <w:lvl w:ilvl="0" w:tplc="6A92D224">
      <w:start w:val="1"/>
      <w:numFmt w:val="decimal"/>
      <w:lvlText w:val="%1."/>
      <w:lvlJc w:val="left"/>
      <w:pPr>
        <w:ind w:left="29"/>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B6F522">
      <w:start w:val="1"/>
      <w:numFmt w:val="lowerLetter"/>
      <w:lvlText w:val="%2"/>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EE8850">
      <w:start w:val="1"/>
      <w:numFmt w:val="lowerRoman"/>
      <w:lvlText w:val="%3"/>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9040FA">
      <w:start w:val="1"/>
      <w:numFmt w:val="decimal"/>
      <w:lvlText w:val="%4"/>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8C7DC0">
      <w:start w:val="1"/>
      <w:numFmt w:val="lowerLetter"/>
      <w:lvlText w:val="%5"/>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6CC2B8">
      <w:start w:val="1"/>
      <w:numFmt w:val="lowerRoman"/>
      <w:lvlText w:val="%6"/>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A42ECC">
      <w:start w:val="1"/>
      <w:numFmt w:val="decimal"/>
      <w:lvlText w:val="%7"/>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B6F41A">
      <w:start w:val="1"/>
      <w:numFmt w:val="lowerLetter"/>
      <w:lvlText w:val="%8"/>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B6FD6C">
      <w:start w:val="1"/>
      <w:numFmt w:val="lowerRoman"/>
      <w:lvlText w:val="%9"/>
      <w:lvlJc w:val="left"/>
      <w:pPr>
        <w:ind w:left="7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3"/>
  </w:num>
  <w:num w:numId="3">
    <w:abstractNumId w:val="10"/>
  </w:num>
  <w:num w:numId="4">
    <w:abstractNumId w:val="2"/>
  </w:num>
  <w:num w:numId="5">
    <w:abstractNumId w:val="4"/>
  </w:num>
  <w:num w:numId="6">
    <w:abstractNumId w:val="11"/>
  </w:num>
  <w:num w:numId="7">
    <w:abstractNumId w:val="7"/>
  </w:num>
  <w:num w:numId="8">
    <w:abstractNumId w:val="5"/>
  </w:num>
  <w:num w:numId="9">
    <w:abstractNumId w:val="0"/>
  </w:num>
  <w:num w:numId="10">
    <w:abstractNumId w:val="9"/>
  </w:num>
  <w:num w:numId="11">
    <w:abstractNumId w:val="6"/>
  </w:num>
  <w:num w:numId="12">
    <w:abstractNumId w:val="14"/>
  </w:num>
  <w:num w:numId="13">
    <w:abstractNumId w:val="8"/>
  </w:num>
  <w:num w:numId="14">
    <w:abstractNumId w:val="12"/>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93C6B"/>
    <w:rsid w:val="000D1DF1"/>
    <w:rsid w:val="001A2B84"/>
    <w:rsid w:val="001A7A9F"/>
    <w:rsid w:val="001C3120"/>
    <w:rsid w:val="00215109"/>
    <w:rsid w:val="00283D45"/>
    <w:rsid w:val="002B5516"/>
    <w:rsid w:val="002B60A7"/>
    <w:rsid w:val="002D0D92"/>
    <w:rsid w:val="002D38B0"/>
    <w:rsid w:val="002E4490"/>
    <w:rsid w:val="002F3EF3"/>
    <w:rsid w:val="003132F8"/>
    <w:rsid w:val="00316226"/>
    <w:rsid w:val="0032775F"/>
    <w:rsid w:val="00332B88"/>
    <w:rsid w:val="003842B2"/>
    <w:rsid w:val="00393ABF"/>
    <w:rsid w:val="003A1F1D"/>
    <w:rsid w:val="003A486F"/>
    <w:rsid w:val="003C77DA"/>
    <w:rsid w:val="003D1045"/>
    <w:rsid w:val="003E6269"/>
    <w:rsid w:val="003F1890"/>
    <w:rsid w:val="00417CCA"/>
    <w:rsid w:val="004570B4"/>
    <w:rsid w:val="004A2EBA"/>
    <w:rsid w:val="004A5881"/>
    <w:rsid w:val="004E5EB5"/>
    <w:rsid w:val="0050038E"/>
    <w:rsid w:val="005076BD"/>
    <w:rsid w:val="00550D7E"/>
    <w:rsid w:val="00595320"/>
    <w:rsid w:val="005B170F"/>
    <w:rsid w:val="00617DB2"/>
    <w:rsid w:val="00685195"/>
    <w:rsid w:val="00694BC5"/>
    <w:rsid w:val="0069694F"/>
    <w:rsid w:val="006F4D96"/>
    <w:rsid w:val="0070041F"/>
    <w:rsid w:val="00734485"/>
    <w:rsid w:val="007403D5"/>
    <w:rsid w:val="00744781"/>
    <w:rsid w:val="0075689A"/>
    <w:rsid w:val="00764C67"/>
    <w:rsid w:val="007B6CF4"/>
    <w:rsid w:val="007C45EE"/>
    <w:rsid w:val="007D0FCA"/>
    <w:rsid w:val="007F5A48"/>
    <w:rsid w:val="008148D8"/>
    <w:rsid w:val="008539BA"/>
    <w:rsid w:val="008C5E8A"/>
    <w:rsid w:val="008C68FE"/>
    <w:rsid w:val="008D6AD6"/>
    <w:rsid w:val="009003A2"/>
    <w:rsid w:val="00924708"/>
    <w:rsid w:val="00954260"/>
    <w:rsid w:val="00954CBB"/>
    <w:rsid w:val="00971804"/>
    <w:rsid w:val="0098543E"/>
    <w:rsid w:val="00993A29"/>
    <w:rsid w:val="00997439"/>
    <w:rsid w:val="009F18D4"/>
    <w:rsid w:val="00A047BD"/>
    <w:rsid w:val="00A10A95"/>
    <w:rsid w:val="00AC7BC4"/>
    <w:rsid w:val="00B65A26"/>
    <w:rsid w:val="00BA7E67"/>
    <w:rsid w:val="00BB0A40"/>
    <w:rsid w:val="00BB7FBC"/>
    <w:rsid w:val="00BD1777"/>
    <w:rsid w:val="00BF1A45"/>
    <w:rsid w:val="00C34C12"/>
    <w:rsid w:val="00C545B4"/>
    <w:rsid w:val="00C70949"/>
    <w:rsid w:val="00C9593A"/>
    <w:rsid w:val="00CB21E1"/>
    <w:rsid w:val="00CE0DEA"/>
    <w:rsid w:val="00CE4A3C"/>
    <w:rsid w:val="00D0535D"/>
    <w:rsid w:val="00D06466"/>
    <w:rsid w:val="00D12029"/>
    <w:rsid w:val="00D2582A"/>
    <w:rsid w:val="00D470DE"/>
    <w:rsid w:val="00D723F6"/>
    <w:rsid w:val="00D979E9"/>
    <w:rsid w:val="00DB6B07"/>
    <w:rsid w:val="00DB7225"/>
    <w:rsid w:val="00DC5D01"/>
    <w:rsid w:val="00E02DE9"/>
    <w:rsid w:val="00E0759F"/>
    <w:rsid w:val="00E1613A"/>
    <w:rsid w:val="00E3106B"/>
    <w:rsid w:val="00E84A48"/>
    <w:rsid w:val="00EC4329"/>
    <w:rsid w:val="00EF2A69"/>
    <w:rsid w:val="00EF4A41"/>
    <w:rsid w:val="00F00BB4"/>
    <w:rsid w:val="00F17B2F"/>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uiPriority w:val="39"/>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FF82-EF17-47B4-A433-C0D4833A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Samantha Rushworth</cp:lastModifiedBy>
  <cp:revision>8</cp:revision>
  <cp:lastPrinted>2016-04-28T10:17:00Z</cp:lastPrinted>
  <dcterms:created xsi:type="dcterms:W3CDTF">2016-05-19T11:44:00Z</dcterms:created>
  <dcterms:modified xsi:type="dcterms:W3CDTF">2016-07-07T10:45:00Z</dcterms:modified>
</cp:coreProperties>
</file>