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6BF91703" w:rsidR="00262114" w:rsidRPr="00262114" w:rsidRDefault="004029AD" w:rsidP="00A33F73">
      <w:pPr>
        <w:spacing w:after="240"/>
        <w:rPr>
          <w:rFonts w:ascii="Arial" w:hAnsi="Arial" w:cs="Arial"/>
          <w:b/>
          <w:sz w:val="36"/>
          <w:szCs w:val="36"/>
        </w:rPr>
      </w:pPr>
      <w:r w:rsidRPr="004029AD">
        <w:t xml:space="preserve"> </w:t>
      </w:r>
      <w:r w:rsidRPr="003738EF">
        <w:rPr>
          <w:rFonts w:ascii="Arial" w:hAnsi="Arial" w:cs="Arial"/>
          <w:b/>
          <w:noProof/>
          <w:color w:val="4F6228" w:themeColor="accent3" w:themeShade="80"/>
          <w:sz w:val="36"/>
          <w:szCs w:val="36"/>
          <w:lang w:eastAsia="en-GB"/>
        </w:rPr>
        <w:t xml:space="preserve">Pupil premium strategy statement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3738EF">
        <w:tc>
          <w:tcPr>
            <w:tcW w:w="15417" w:type="dxa"/>
            <w:gridSpan w:val="6"/>
            <w:shd w:val="clear" w:color="auto" w:fill="D6E3BC" w:themeFill="accent3" w:themeFillTint="66"/>
            <w:tcMar>
              <w:top w:w="57" w:type="dxa"/>
              <w:bottom w:w="57" w:type="dxa"/>
            </w:tcMar>
          </w:tcPr>
          <w:p w14:paraId="661FF981" w14:textId="27CB8CF2"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EBFC794" w:rsidR="00C14FAE" w:rsidRPr="00B80272" w:rsidRDefault="003738EF">
            <w:pPr>
              <w:rPr>
                <w:rFonts w:ascii="Arial" w:hAnsi="Arial" w:cs="Arial"/>
              </w:rPr>
            </w:pPr>
            <w:r>
              <w:rPr>
                <w:rFonts w:ascii="Arial" w:hAnsi="Arial" w:cs="Arial"/>
              </w:rPr>
              <w:t>Christ Church Church Of England Academy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58A0C722" w:rsidR="00C14FAE" w:rsidRPr="00B80272" w:rsidRDefault="007E2AA1">
            <w:pPr>
              <w:rPr>
                <w:rFonts w:ascii="Arial" w:hAnsi="Arial" w:cs="Arial"/>
              </w:rPr>
            </w:pPr>
            <w:r>
              <w:rPr>
                <w:rFonts w:ascii="Arial" w:hAnsi="Arial" w:cs="Arial"/>
              </w:rPr>
              <w:t>2019 20</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33C4AF1A" w:rsidR="00C14FAE" w:rsidRPr="003715C9" w:rsidRDefault="00EF137A">
            <w:pPr>
              <w:rPr>
                <w:rFonts w:ascii="Arial" w:hAnsi="Arial" w:cs="Arial"/>
              </w:rPr>
            </w:pPr>
            <w:r>
              <w:rPr>
                <w:rFonts w:ascii="Arial" w:hAnsi="Arial" w:cs="Arial"/>
              </w:rPr>
              <w:t>£124,080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F08E33D" w:rsidR="00C14FAE" w:rsidRPr="00B80272" w:rsidRDefault="007E2AA1">
            <w:pPr>
              <w:rPr>
                <w:rFonts w:ascii="Arial" w:hAnsi="Arial" w:cs="Arial"/>
              </w:rPr>
            </w:pPr>
            <w:r>
              <w:rPr>
                <w:rFonts w:ascii="Arial" w:hAnsi="Arial" w:cs="Arial"/>
              </w:rPr>
              <w:t>September 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6E626113" w:rsidR="00C14FAE" w:rsidRPr="00B80272" w:rsidRDefault="003738EF">
            <w:pPr>
              <w:rPr>
                <w:rFonts w:ascii="Arial" w:hAnsi="Arial" w:cs="Arial"/>
              </w:rPr>
            </w:pPr>
            <w:r>
              <w:rPr>
                <w:rFonts w:ascii="Arial" w:hAnsi="Arial" w:cs="Arial"/>
              </w:rPr>
              <w:t xml:space="preserve">194 </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54DA7236" w:rsidR="00C14FAE" w:rsidRPr="00B80272" w:rsidRDefault="00EF137A">
            <w:pPr>
              <w:rPr>
                <w:rFonts w:ascii="Arial" w:hAnsi="Arial" w:cs="Arial"/>
              </w:rPr>
            </w:pPr>
            <w:r>
              <w:rPr>
                <w:rFonts w:ascii="Arial" w:hAnsi="Arial" w:cs="Arial"/>
              </w:rPr>
              <w:t>94</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51274A0" w:rsidR="00C14FAE" w:rsidRPr="00B80272" w:rsidRDefault="007E2AA1">
            <w:pPr>
              <w:rPr>
                <w:rFonts w:ascii="Arial" w:hAnsi="Arial" w:cs="Arial"/>
              </w:rPr>
            </w:pPr>
            <w:r>
              <w:rPr>
                <w:rFonts w:ascii="Arial" w:hAnsi="Arial" w:cs="Arial"/>
              </w:rPr>
              <w:t>March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0D410A">
        <w:tc>
          <w:tcPr>
            <w:tcW w:w="15417" w:type="dxa"/>
            <w:gridSpan w:val="3"/>
            <w:shd w:val="clear" w:color="auto" w:fill="D6E3BC" w:themeFill="accent3" w:themeFillTint="66"/>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1BBB0AE7" w:rsidR="00EE50D0" w:rsidRPr="00A1534E" w:rsidRDefault="003738EF" w:rsidP="00C416E8">
            <w:pPr>
              <w:spacing w:line="276" w:lineRule="auto"/>
              <w:ind w:right="-23"/>
              <w:rPr>
                <w:rFonts w:ascii="Arial" w:eastAsia="Arial" w:hAnsi="Arial" w:cs="Arial"/>
                <w:b/>
                <w:sz w:val="18"/>
                <w:szCs w:val="18"/>
              </w:rPr>
            </w:pPr>
            <w:r w:rsidRPr="00A1534E">
              <w:rPr>
                <w:rFonts w:ascii="Arial" w:eastAsia="Arial" w:hAnsi="Arial" w:cs="Arial"/>
                <w:b/>
                <w:bCs/>
                <w:sz w:val="18"/>
                <w:szCs w:val="18"/>
              </w:rPr>
              <w:t xml:space="preserve"> </w:t>
            </w:r>
            <w:r w:rsidR="007E2AA1">
              <w:rPr>
                <w:rFonts w:ascii="Arial" w:eastAsia="Arial" w:hAnsi="Arial" w:cs="Arial"/>
                <w:b/>
                <w:bCs/>
                <w:sz w:val="18"/>
                <w:szCs w:val="18"/>
              </w:rPr>
              <w:t>27</w:t>
            </w:r>
            <w:r w:rsidR="00EE50D0" w:rsidRPr="007E2AA1">
              <w:rPr>
                <w:rFonts w:ascii="Arial" w:eastAsia="Arial" w:hAnsi="Arial" w:cs="Arial"/>
                <w:b/>
                <w:bCs/>
                <w:sz w:val="18"/>
                <w:szCs w:val="18"/>
              </w:rPr>
              <w:t>%</w:t>
            </w:r>
            <w:r w:rsidR="00EE50D0" w:rsidRPr="00A1534E">
              <w:rPr>
                <w:rFonts w:ascii="Arial" w:eastAsia="Arial" w:hAnsi="Arial" w:cs="Arial"/>
                <w:b/>
                <w:bCs/>
                <w:sz w:val="18"/>
                <w:szCs w:val="18"/>
              </w:rPr>
              <w:t xml:space="preserve"> achieving </w:t>
            </w:r>
            <w:r w:rsidR="005A25B5" w:rsidRPr="00A1534E">
              <w:rPr>
                <w:rFonts w:ascii="Arial" w:eastAsia="Arial" w:hAnsi="Arial" w:cs="Arial"/>
                <w:b/>
                <w:bCs/>
                <w:sz w:val="18"/>
                <w:szCs w:val="18"/>
              </w:rPr>
              <w:t>in reading, writing and</w:t>
            </w:r>
            <w:r w:rsidR="00EE50D0" w:rsidRPr="00A1534E">
              <w:rPr>
                <w:rFonts w:ascii="Arial" w:eastAsia="Arial" w:hAnsi="Arial" w:cs="Arial"/>
                <w:b/>
                <w:bCs/>
                <w:sz w:val="18"/>
                <w:szCs w:val="18"/>
              </w:rPr>
              <w:t xml:space="preserve"> maths </w:t>
            </w:r>
          </w:p>
        </w:tc>
        <w:tc>
          <w:tcPr>
            <w:tcW w:w="2977" w:type="dxa"/>
            <w:shd w:val="clear" w:color="auto" w:fill="auto"/>
            <w:tcMar>
              <w:top w:w="57" w:type="dxa"/>
              <w:bottom w:w="57" w:type="dxa"/>
            </w:tcMar>
            <w:vAlign w:val="center"/>
          </w:tcPr>
          <w:p w14:paraId="09C862D1" w14:textId="7BF79D4C" w:rsidR="00EE50D0" w:rsidRPr="00A1534E" w:rsidRDefault="009F0955" w:rsidP="004E5349">
            <w:pPr>
              <w:ind w:left="187"/>
              <w:jc w:val="center"/>
              <w:rPr>
                <w:rFonts w:ascii="Arial" w:hAnsi="Arial" w:cs="Arial"/>
                <w:sz w:val="18"/>
                <w:szCs w:val="18"/>
              </w:rPr>
            </w:pPr>
            <w:r>
              <w:rPr>
                <w:rFonts w:ascii="Arial" w:hAnsi="Arial" w:cs="Arial"/>
                <w:sz w:val="18"/>
                <w:szCs w:val="18"/>
              </w:rPr>
              <w:t>21%</w:t>
            </w:r>
          </w:p>
        </w:tc>
        <w:tc>
          <w:tcPr>
            <w:tcW w:w="4394" w:type="dxa"/>
            <w:shd w:val="clear" w:color="auto" w:fill="F2F2F2" w:themeFill="background1" w:themeFillShade="F2"/>
            <w:tcMar>
              <w:top w:w="57" w:type="dxa"/>
              <w:bottom w:w="57" w:type="dxa"/>
            </w:tcMar>
          </w:tcPr>
          <w:p w14:paraId="6783AFA9" w14:textId="032805AF" w:rsidR="00EE50D0" w:rsidRPr="00A1534E" w:rsidRDefault="009F0955" w:rsidP="003957BD">
            <w:pPr>
              <w:jc w:val="center"/>
              <w:rPr>
                <w:rFonts w:ascii="Arial" w:hAnsi="Arial" w:cs="Arial"/>
                <w:sz w:val="18"/>
                <w:szCs w:val="18"/>
              </w:rPr>
            </w:pPr>
            <w:r>
              <w:rPr>
                <w:rFonts w:ascii="Arial" w:hAnsi="Arial" w:cs="Arial"/>
                <w:sz w:val="18"/>
                <w:szCs w:val="18"/>
              </w:rPr>
              <w:t>65%</w:t>
            </w:r>
          </w:p>
        </w:tc>
      </w:tr>
      <w:tr w:rsidR="002954A6" w:rsidRPr="002954A6" w14:paraId="38F6E20F" w14:textId="77777777" w:rsidTr="00746605">
        <w:tc>
          <w:tcPr>
            <w:tcW w:w="8046" w:type="dxa"/>
            <w:tcMar>
              <w:top w:w="57" w:type="dxa"/>
              <w:bottom w:w="57" w:type="dxa"/>
            </w:tcMar>
            <w:vAlign w:val="bottom"/>
          </w:tcPr>
          <w:p w14:paraId="33648205" w14:textId="52FB32E5" w:rsidR="00EE50D0" w:rsidRPr="00A1534E" w:rsidRDefault="003738EF" w:rsidP="00C416E8">
            <w:pPr>
              <w:spacing w:line="276" w:lineRule="auto"/>
              <w:ind w:right="-23"/>
              <w:rPr>
                <w:rFonts w:ascii="Arial" w:eastAsia="Arial" w:hAnsi="Arial" w:cs="Arial"/>
                <w:b/>
                <w:sz w:val="18"/>
                <w:szCs w:val="18"/>
              </w:rPr>
            </w:pPr>
            <w:r w:rsidRPr="00A1534E">
              <w:rPr>
                <w:rFonts w:ascii="Arial" w:eastAsia="Arial" w:hAnsi="Arial" w:cs="Arial"/>
                <w:b/>
                <w:sz w:val="18"/>
                <w:szCs w:val="18"/>
              </w:rPr>
              <w:t xml:space="preserve">Progress measure for reading </w:t>
            </w:r>
            <w:r w:rsidRPr="007E2AA1">
              <w:rPr>
                <w:rFonts w:ascii="Arial" w:eastAsia="Arial" w:hAnsi="Arial" w:cs="Arial"/>
                <w:b/>
                <w:sz w:val="18"/>
                <w:szCs w:val="18"/>
              </w:rPr>
              <w:t>-</w:t>
            </w:r>
            <w:r w:rsidR="007E2AA1" w:rsidRPr="007E2AA1">
              <w:rPr>
                <w:rFonts w:ascii="Arial" w:eastAsia="Arial" w:hAnsi="Arial" w:cs="Arial"/>
                <w:b/>
                <w:sz w:val="18"/>
                <w:szCs w:val="18"/>
              </w:rPr>
              <w:t>5.04</w:t>
            </w:r>
          </w:p>
        </w:tc>
        <w:tc>
          <w:tcPr>
            <w:tcW w:w="2977" w:type="dxa"/>
            <w:shd w:val="clear" w:color="auto" w:fill="auto"/>
            <w:tcMar>
              <w:top w:w="57" w:type="dxa"/>
              <w:bottom w:w="57" w:type="dxa"/>
            </w:tcMar>
            <w:vAlign w:val="center"/>
          </w:tcPr>
          <w:p w14:paraId="31DCCC9D" w14:textId="353A9820" w:rsidR="00EE50D0" w:rsidRPr="00A1534E" w:rsidRDefault="00832672" w:rsidP="000D410A">
            <w:pPr>
              <w:ind w:left="187"/>
              <w:jc w:val="center"/>
              <w:rPr>
                <w:rFonts w:ascii="Arial" w:hAnsi="Arial" w:cs="Arial"/>
                <w:sz w:val="18"/>
                <w:szCs w:val="18"/>
              </w:rPr>
            </w:pPr>
            <w:r>
              <w:rPr>
                <w:rFonts w:ascii="Arial" w:hAnsi="Arial" w:cs="Arial"/>
                <w:sz w:val="18"/>
                <w:szCs w:val="18"/>
              </w:rPr>
              <w:t>-5.5</w:t>
            </w:r>
          </w:p>
        </w:tc>
        <w:tc>
          <w:tcPr>
            <w:tcW w:w="4394" w:type="dxa"/>
            <w:shd w:val="clear" w:color="auto" w:fill="F2F2F2" w:themeFill="background1" w:themeFillShade="F2"/>
            <w:tcMar>
              <w:top w:w="57" w:type="dxa"/>
              <w:bottom w:w="57" w:type="dxa"/>
            </w:tcMar>
          </w:tcPr>
          <w:p w14:paraId="7EA271DB" w14:textId="276C509E" w:rsidR="00EE50D0" w:rsidRPr="00A1534E" w:rsidRDefault="007E2AA1" w:rsidP="00C416E8">
            <w:pPr>
              <w:jc w:val="center"/>
              <w:rPr>
                <w:rFonts w:ascii="Arial" w:hAnsi="Arial" w:cs="Arial"/>
                <w:bCs/>
                <w:sz w:val="18"/>
                <w:szCs w:val="18"/>
              </w:rPr>
            </w:pPr>
            <w:r>
              <w:rPr>
                <w:rFonts w:ascii="Arial" w:hAnsi="Arial" w:cs="Arial"/>
                <w:bCs/>
                <w:sz w:val="18"/>
                <w:szCs w:val="18"/>
              </w:rPr>
              <w:t>0</w:t>
            </w:r>
          </w:p>
        </w:tc>
      </w:tr>
      <w:tr w:rsidR="002954A6" w:rsidRPr="002954A6" w14:paraId="1E51F557" w14:textId="77777777" w:rsidTr="007E2AA1">
        <w:trPr>
          <w:trHeight w:val="28"/>
        </w:trPr>
        <w:tc>
          <w:tcPr>
            <w:tcW w:w="8046" w:type="dxa"/>
            <w:tcMar>
              <w:top w:w="57" w:type="dxa"/>
              <w:bottom w:w="57" w:type="dxa"/>
            </w:tcMar>
            <w:vAlign w:val="bottom"/>
          </w:tcPr>
          <w:p w14:paraId="724B2AE5" w14:textId="21080CA9" w:rsidR="00EE50D0" w:rsidRPr="00A1534E" w:rsidRDefault="003738EF" w:rsidP="00C416E8">
            <w:pPr>
              <w:spacing w:line="276" w:lineRule="auto"/>
              <w:ind w:right="-23"/>
              <w:rPr>
                <w:rFonts w:ascii="Arial" w:eastAsia="Arial" w:hAnsi="Arial" w:cs="Arial"/>
                <w:b/>
                <w:bCs/>
                <w:sz w:val="18"/>
                <w:szCs w:val="18"/>
              </w:rPr>
            </w:pPr>
            <w:r w:rsidRPr="00A1534E">
              <w:rPr>
                <w:rFonts w:ascii="Arial" w:eastAsia="Arial" w:hAnsi="Arial" w:cs="Arial"/>
                <w:b/>
                <w:sz w:val="18"/>
                <w:szCs w:val="18"/>
              </w:rPr>
              <w:t xml:space="preserve">Progress measure for writing </w:t>
            </w:r>
            <w:r w:rsidR="007E2AA1" w:rsidRPr="007E2AA1">
              <w:rPr>
                <w:rFonts w:ascii="Arial" w:eastAsia="Arial" w:hAnsi="Arial" w:cs="Arial"/>
                <w:b/>
                <w:sz w:val="18"/>
                <w:szCs w:val="18"/>
              </w:rPr>
              <w:t>1.04</w:t>
            </w:r>
          </w:p>
        </w:tc>
        <w:tc>
          <w:tcPr>
            <w:tcW w:w="2977" w:type="dxa"/>
            <w:shd w:val="clear" w:color="auto" w:fill="auto"/>
            <w:tcMar>
              <w:top w:w="57" w:type="dxa"/>
              <w:bottom w:w="57" w:type="dxa"/>
            </w:tcMar>
            <w:vAlign w:val="center"/>
          </w:tcPr>
          <w:p w14:paraId="48B97E0A" w14:textId="2C8207B8" w:rsidR="00EE50D0" w:rsidRPr="00A1534E" w:rsidRDefault="00832672" w:rsidP="004E5349">
            <w:pPr>
              <w:ind w:left="187"/>
              <w:jc w:val="center"/>
              <w:rPr>
                <w:rFonts w:ascii="Arial" w:hAnsi="Arial" w:cs="Arial"/>
                <w:sz w:val="18"/>
                <w:szCs w:val="18"/>
              </w:rPr>
            </w:pPr>
            <w:r>
              <w:rPr>
                <w:rFonts w:ascii="Arial" w:hAnsi="Arial" w:cs="Arial"/>
                <w:sz w:val="18"/>
                <w:szCs w:val="18"/>
              </w:rPr>
              <w:t>0.94</w:t>
            </w:r>
          </w:p>
        </w:tc>
        <w:tc>
          <w:tcPr>
            <w:tcW w:w="4394" w:type="dxa"/>
            <w:shd w:val="clear" w:color="auto" w:fill="F2F2F2" w:themeFill="background1" w:themeFillShade="F2"/>
            <w:tcMar>
              <w:top w:w="57" w:type="dxa"/>
              <w:bottom w:w="57" w:type="dxa"/>
            </w:tcMar>
            <w:vAlign w:val="center"/>
          </w:tcPr>
          <w:p w14:paraId="0F252039" w14:textId="24912AF3" w:rsidR="00EE50D0" w:rsidRPr="00A1534E" w:rsidRDefault="007E2AA1" w:rsidP="007E2AA1">
            <w:pPr>
              <w:jc w:val="center"/>
              <w:rPr>
                <w:rFonts w:ascii="Arial" w:hAnsi="Arial" w:cs="Arial"/>
                <w:bCs/>
                <w:sz w:val="18"/>
                <w:szCs w:val="18"/>
              </w:rPr>
            </w:pPr>
            <w:r>
              <w:rPr>
                <w:rFonts w:ascii="Arial" w:hAnsi="Arial" w:cs="Arial"/>
                <w:bCs/>
                <w:sz w:val="18"/>
                <w:szCs w:val="18"/>
              </w:rPr>
              <w:t>0</w:t>
            </w:r>
          </w:p>
        </w:tc>
      </w:tr>
      <w:tr w:rsidR="002954A6" w:rsidRPr="002954A6" w14:paraId="17139117" w14:textId="77777777" w:rsidTr="00746605">
        <w:tc>
          <w:tcPr>
            <w:tcW w:w="8046" w:type="dxa"/>
            <w:tcMar>
              <w:top w:w="57" w:type="dxa"/>
              <w:bottom w:w="57" w:type="dxa"/>
            </w:tcMar>
            <w:vAlign w:val="bottom"/>
          </w:tcPr>
          <w:p w14:paraId="493DBAC9" w14:textId="4C3FCA3E" w:rsidR="00EE50D0" w:rsidRPr="00A1534E" w:rsidRDefault="003738EF" w:rsidP="00C416E8">
            <w:pPr>
              <w:spacing w:line="276" w:lineRule="auto"/>
              <w:ind w:right="-23"/>
              <w:rPr>
                <w:rFonts w:ascii="Arial" w:eastAsia="Arial" w:hAnsi="Arial" w:cs="Arial"/>
                <w:b/>
                <w:bCs/>
                <w:sz w:val="18"/>
                <w:szCs w:val="18"/>
              </w:rPr>
            </w:pPr>
            <w:r w:rsidRPr="00A1534E">
              <w:rPr>
                <w:rFonts w:ascii="Arial" w:eastAsia="Arial" w:hAnsi="Arial" w:cs="Arial"/>
                <w:b/>
                <w:sz w:val="18"/>
                <w:szCs w:val="18"/>
              </w:rPr>
              <w:t xml:space="preserve">Progress measure for maths </w:t>
            </w:r>
            <w:r w:rsidR="007E2AA1">
              <w:rPr>
                <w:rFonts w:ascii="Arial" w:eastAsia="Arial" w:hAnsi="Arial" w:cs="Arial"/>
                <w:b/>
                <w:sz w:val="18"/>
                <w:szCs w:val="18"/>
              </w:rPr>
              <w:t>-1.62</w:t>
            </w:r>
          </w:p>
        </w:tc>
        <w:tc>
          <w:tcPr>
            <w:tcW w:w="2977" w:type="dxa"/>
            <w:shd w:val="clear" w:color="auto" w:fill="auto"/>
            <w:tcMar>
              <w:top w:w="57" w:type="dxa"/>
              <w:bottom w:w="57" w:type="dxa"/>
            </w:tcMar>
            <w:vAlign w:val="center"/>
          </w:tcPr>
          <w:p w14:paraId="603382FD" w14:textId="137467F0" w:rsidR="00EE50D0" w:rsidRPr="00A1534E" w:rsidRDefault="00832672" w:rsidP="004E5349">
            <w:pPr>
              <w:ind w:left="187"/>
              <w:jc w:val="center"/>
              <w:rPr>
                <w:rFonts w:ascii="Arial" w:hAnsi="Arial" w:cs="Arial"/>
                <w:sz w:val="18"/>
                <w:szCs w:val="18"/>
              </w:rPr>
            </w:pPr>
            <w:r>
              <w:rPr>
                <w:rFonts w:ascii="Arial" w:hAnsi="Arial" w:cs="Arial"/>
                <w:sz w:val="18"/>
                <w:szCs w:val="18"/>
              </w:rPr>
              <w:t>-1.6</w:t>
            </w:r>
          </w:p>
        </w:tc>
        <w:tc>
          <w:tcPr>
            <w:tcW w:w="4394" w:type="dxa"/>
            <w:shd w:val="clear" w:color="auto" w:fill="F2F2F2" w:themeFill="background1" w:themeFillShade="F2"/>
            <w:tcMar>
              <w:top w:w="57" w:type="dxa"/>
              <w:bottom w:w="57" w:type="dxa"/>
            </w:tcMar>
          </w:tcPr>
          <w:p w14:paraId="3335192D" w14:textId="70296B70" w:rsidR="00EE50D0" w:rsidRPr="00A1534E" w:rsidRDefault="007E2AA1" w:rsidP="00C416E8">
            <w:pPr>
              <w:jc w:val="center"/>
              <w:rPr>
                <w:rFonts w:ascii="Arial" w:hAnsi="Arial" w:cs="Arial"/>
                <w:bCs/>
                <w:sz w:val="18"/>
                <w:szCs w:val="18"/>
              </w:rPr>
            </w:pPr>
            <w:r>
              <w:rPr>
                <w:rFonts w:ascii="Arial" w:hAnsi="Arial" w:cs="Arial"/>
                <w:bCs/>
                <w:sz w:val="18"/>
                <w:szCs w:val="18"/>
              </w:rPr>
              <w:t>0</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5512"/>
        <w:gridCol w:w="8978"/>
        <w:gridCol w:w="65"/>
      </w:tblGrid>
      <w:tr w:rsidR="002954A6" w:rsidRPr="002954A6" w14:paraId="52A3A180" w14:textId="77777777" w:rsidTr="00070823">
        <w:tc>
          <w:tcPr>
            <w:tcW w:w="15417" w:type="dxa"/>
            <w:gridSpan w:val="5"/>
            <w:shd w:val="clear" w:color="auto" w:fill="D6E3BC" w:themeFill="accent3" w:themeFillTint="66"/>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070823">
        <w:tc>
          <w:tcPr>
            <w:tcW w:w="15417" w:type="dxa"/>
            <w:gridSpan w:val="5"/>
            <w:shd w:val="clear" w:color="auto" w:fill="D6E3BC" w:themeFill="accent3" w:themeFillTint="66"/>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BD2BB1" w:rsidRPr="002954A6" w14:paraId="39628239" w14:textId="77777777" w:rsidTr="00A33F73">
        <w:tc>
          <w:tcPr>
            <w:tcW w:w="862" w:type="dxa"/>
            <w:gridSpan w:val="2"/>
            <w:tcMar>
              <w:top w:w="57" w:type="dxa"/>
              <w:bottom w:w="57" w:type="dxa"/>
            </w:tcMar>
          </w:tcPr>
          <w:p w14:paraId="6126916D" w14:textId="77777777" w:rsidR="00BD2BB1" w:rsidRPr="002954A6" w:rsidRDefault="00BD2BB1" w:rsidP="00BD2BB1">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18DDA21" w:rsidR="00BD2BB1" w:rsidRPr="00AE78F2" w:rsidRDefault="00BD2BB1" w:rsidP="00BD2BB1">
            <w:pPr>
              <w:rPr>
                <w:rFonts w:ascii="Arial" w:hAnsi="Arial" w:cs="Arial"/>
                <w:sz w:val="18"/>
                <w:szCs w:val="18"/>
              </w:rPr>
            </w:pPr>
            <w:r>
              <w:rPr>
                <w:rFonts w:ascii="Arial" w:hAnsi="Arial" w:cs="Arial"/>
                <w:sz w:val="18"/>
                <w:szCs w:val="18"/>
              </w:rPr>
              <w:t xml:space="preserve">High incidence of social, emotional and mental health (SEMH) needs impacting on pupil ability to access learning and make expected progress from KS1 – KS2 </w:t>
            </w:r>
          </w:p>
        </w:tc>
      </w:tr>
      <w:tr w:rsidR="00BD2BB1" w:rsidRPr="002954A6" w14:paraId="4C8941F1" w14:textId="77777777" w:rsidTr="00A33F73">
        <w:tc>
          <w:tcPr>
            <w:tcW w:w="862" w:type="dxa"/>
            <w:gridSpan w:val="2"/>
            <w:tcMar>
              <w:top w:w="57" w:type="dxa"/>
              <w:bottom w:w="57" w:type="dxa"/>
            </w:tcMar>
          </w:tcPr>
          <w:p w14:paraId="132A8D51" w14:textId="77777777" w:rsidR="00BD2BB1" w:rsidRPr="002954A6" w:rsidRDefault="00BD2BB1" w:rsidP="00BD2BB1">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5D3DE4AA" w:rsidR="00BD2BB1" w:rsidRPr="00AE78F2" w:rsidRDefault="00070823" w:rsidP="00BD2BB1">
            <w:pPr>
              <w:rPr>
                <w:rFonts w:ascii="Arial" w:hAnsi="Arial" w:cs="Arial"/>
                <w:sz w:val="18"/>
                <w:szCs w:val="18"/>
              </w:rPr>
            </w:pPr>
            <w:r>
              <w:rPr>
                <w:rFonts w:ascii="Arial" w:hAnsi="Arial" w:cs="Arial"/>
                <w:sz w:val="18"/>
                <w:szCs w:val="18"/>
              </w:rPr>
              <w:t>Pupil premium children attain lower outcomes</w:t>
            </w:r>
            <w:r w:rsidR="005D682B">
              <w:rPr>
                <w:rFonts w:ascii="Arial" w:hAnsi="Arial" w:cs="Arial"/>
                <w:sz w:val="18"/>
                <w:szCs w:val="18"/>
              </w:rPr>
              <w:t xml:space="preserve"> in reading and progress is weak</w:t>
            </w:r>
          </w:p>
        </w:tc>
      </w:tr>
      <w:tr w:rsidR="00BD2BB1" w:rsidRPr="002954A6" w14:paraId="55470693" w14:textId="77777777" w:rsidTr="00070823">
        <w:trPr>
          <w:trHeight w:val="70"/>
        </w:trPr>
        <w:tc>
          <w:tcPr>
            <w:tcW w:w="15417" w:type="dxa"/>
            <w:gridSpan w:val="5"/>
            <w:shd w:val="clear" w:color="auto" w:fill="D6E3BC" w:themeFill="accent3" w:themeFillTint="66"/>
            <w:tcMar>
              <w:top w:w="57" w:type="dxa"/>
              <w:bottom w:w="57" w:type="dxa"/>
            </w:tcMar>
          </w:tcPr>
          <w:p w14:paraId="05E5A065" w14:textId="27C15559" w:rsidR="00BD2BB1" w:rsidRPr="002954A6" w:rsidRDefault="00BD2BB1" w:rsidP="00BD2BB1">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070823" w:rsidRPr="002954A6" w14:paraId="2C9B3ED9" w14:textId="77777777" w:rsidTr="00A33F73">
        <w:trPr>
          <w:trHeight w:val="70"/>
        </w:trPr>
        <w:tc>
          <w:tcPr>
            <w:tcW w:w="862" w:type="dxa"/>
            <w:gridSpan w:val="2"/>
            <w:tcMar>
              <w:top w:w="57" w:type="dxa"/>
              <w:bottom w:w="57" w:type="dxa"/>
            </w:tcMar>
          </w:tcPr>
          <w:p w14:paraId="20D424F9" w14:textId="49BC9731" w:rsidR="00070823" w:rsidRPr="002954A6" w:rsidRDefault="007E2AA1" w:rsidP="00070823">
            <w:pPr>
              <w:tabs>
                <w:tab w:val="left" w:pos="60"/>
                <w:tab w:val="left" w:pos="426"/>
              </w:tabs>
              <w:ind w:left="426" w:hanging="284"/>
              <w:rPr>
                <w:rFonts w:ascii="Arial" w:hAnsi="Arial" w:cs="Arial"/>
                <w:b/>
              </w:rPr>
            </w:pPr>
            <w:r>
              <w:rPr>
                <w:rFonts w:ascii="Arial" w:hAnsi="Arial" w:cs="Arial"/>
                <w:b/>
              </w:rPr>
              <w:t>C</w:t>
            </w:r>
            <w:r w:rsidR="00070823" w:rsidRPr="002954A6">
              <w:rPr>
                <w:rFonts w:ascii="Arial" w:hAnsi="Arial" w:cs="Arial"/>
                <w:b/>
              </w:rPr>
              <w:t xml:space="preserve">. </w:t>
            </w:r>
          </w:p>
        </w:tc>
        <w:tc>
          <w:tcPr>
            <w:tcW w:w="14555" w:type="dxa"/>
            <w:gridSpan w:val="3"/>
          </w:tcPr>
          <w:p w14:paraId="215B9196" w14:textId="702D826A" w:rsidR="005D682B" w:rsidRPr="002954A6" w:rsidRDefault="00070823" w:rsidP="00070823">
            <w:pPr>
              <w:rPr>
                <w:rFonts w:ascii="Arial" w:hAnsi="Arial" w:cs="Arial"/>
                <w:sz w:val="18"/>
                <w:szCs w:val="18"/>
              </w:rPr>
            </w:pPr>
            <w:r>
              <w:rPr>
                <w:rFonts w:ascii="Arial" w:hAnsi="Arial" w:cs="Arial"/>
                <w:sz w:val="18"/>
                <w:szCs w:val="18"/>
              </w:rPr>
              <w:t>Attendance f</w:t>
            </w:r>
            <w:r w:rsidR="005D682B">
              <w:rPr>
                <w:rFonts w:ascii="Arial" w:hAnsi="Arial" w:cs="Arial"/>
                <w:sz w:val="18"/>
                <w:szCs w:val="18"/>
              </w:rPr>
              <w:t>or our pupil premium children has risen</w:t>
            </w:r>
            <w:r>
              <w:rPr>
                <w:rFonts w:ascii="Arial" w:hAnsi="Arial" w:cs="Arial"/>
                <w:sz w:val="18"/>
                <w:szCs w:val="18"/>
              </w:rPr>
              <w:t xml:space="preserve"> 93.5% </w:t>
            </w:r>
            <w:r w:rsidR="005D682B">
              <w:rPr>
                <w:rFonts w:ascii="Arial" w:hAnsi="Arial" w:cs="Arial"/>
                <w:sz w:val="18"/>
                <w:szCs w:val="18"/>
              </w:rPr>
              <w:t>for 17/18 to 95.37 for 2018/19 however the national average has risen to against 97%</w:t>
            </w:r>
            <w:r>
              <w:rPr>
                <w:rFonts w:ascii="Arial" w:hAnsi="Arial" w:cs="Arial"/>
                <w:sz w:val="18"/>
                <w:szCs w:val="18"/>
              </w:rPr>
              <w:t xml:space="preserve"> and for our non-pupil premium pupils</w:t>
            </w:r>
            <w:r w:rsidR="005D682B">
              <w:rPr>
                <w:rFonts w:ascii="Arial" w:hAnsi="Arial" w:cs="Arial"/>
                <w:sz w:val="18"/>
                <w:szCs w:val="18"/>
              </w:rPr>
              <w:t xml:space="preserve"> attendance has risen from 95.6% to 96.02%</w:t>
            </w:r>
            <w:r>
              <w:rPr>
                <w:rFonts w:ascii="Arial" w:hAnsi="Arial" w:cs="Arial"/>
                <w:sz w:val="18"/>
                <w:szCs w:val="18"/>
              </w:rPr>
              <w:t>. This is one of the factors leading to lower standards of attainment and progress for our pupil premium pupils.</w:t>
            </w:r>
            <w:r w:rsidR="005D682B">
              <w:rPr>
                <w:rFonts w:ascii="Arial" w:hAnsi="Arial" w:cs="Arial"/>
                <w:sz w:val="18"/>
                <w:szCs w:val="18"/>
              </w:rPr>
              <w:t xml:space="preserve">  </w:t>
            </w:r>
          </w:p>
          <w:p w14:paraId="059B29B2" w14:textId="1566BC89" w:rsidR="00070823" w:rsidRPr="002954A6" w:rsidRDefault="00070823" w:rsidP="00070823">
            <w:pPr>
              <w:rPr>
                <w:rFonts w:ascii="Arial" w:hAnsi="Arial" w:cs="Arial"/>
                <w:sz w:val="18"/>
                <w:szCs w:val="18"/>
              </w:rPr>
            </w:pPr>
          </w:p>
        </w:tc>
      </w:tr>
      <w:tr w:rsidR="00070823" w:rsidRPr="002954A6" w14:paraId="2CD2731B" w14:textId="77777777" w:rsidTr="00A33F73">
        <w:trPr>
          <w:trHeight w:val="70"/>
        </w:trPr>
        <w:tc>
          <w:tcPr>
            <w:tcW w:w="862" w:type="dxa"/>
            <w:gridSpan w:val="2"/>
            <w:tcMar>
              <w:top w:w="57" w:type="dxa"/>
              <w:bottom w:w="57" w:type="dxa"/>
            </w:tcMar>
          </w:tcPr>
          <w:p w14:paraId="73F81DB0" w14:textId="66C1498C" w:rsidR="00070823" w:rsidRPr="002954A6" w:rsidRDefault="007E2AA1" w:rsidP="00070823">
            <w:pPr>
              <w:tabs>
                <w:tab w:val="left" w:pos="60"/>
                <w:tab w:val="left" w:pos="426"/>
              </w:tabs>
              <w:ind w:left="426" w:hanging="284"/>
              <w:rPr>
                <w:rFonts w:ascii="Arial" w:hAnsi="Arial" w:cs="Arial"/>
                <w:b/>
              </w:rPr>
            </w:pPr>
            <w:r>
              <w:rPr>
                <w:rFonts w:ascii="Arial" w:hAnsi="Arial" w:cs="Arial"/>
                <w:b/>
              </w:rPr>
              <w:t>D</w:t>
            </w:r>
          </w:p>
        </w:tc>
        <w:tc>
          <w:tcPr>
            <w:tcW w:w="14555" w:type="dxa"/>
            <w:gridSpan w:val="3"/>
          </w:tcPr>
          <w:p w14:paraId="1097DBA8" w14:textId="312D7B49" w:rsidR="00070823" w:rsidRPr="002954A6" w:rsidRDefault="00070823" w:rsidP="00070823">
            <w:pPr>
              <w:rPr>
                <w:rFonts w:ascii="Arial" w:hAnsi="Arial" w:cs="Arial"/>
                <w:sz w:val="18"/>
                <w:szCs w:val="18"/>
              </w:rPr>
            </w:pPr>
            <w:r>
              <w:rPr>
                <w:rFonts w:ascii="Arial" w:hAnsi="Arial" w:cs="Arial"/>
                <w:sz w:val="18"/>
                <w:szCs w:val="18"/>
              </w:rPr>
              <w:t xml:space="preserve">Low family income leading to children not receiving an adequate breakfast and arriving at school without uniform impacting on their ability to focus on learning. Lack of variety of learning experiences in holidays and at weekends e.g. days out. </w:t>
            </w:r>
          </w:p>
        </w:tc>
      </w:tr>
      <w:tr w:rsidR="00070823" w:rsidRPr="002954A6" w14:paraId="1ADB6446" w14:textId="77777777" w:rsidTr="00070823">
        <w:trPr>
          <w:gridAfter w:val="1"/>
          <w:wAfter w:w="65" w:type="dxa"/>
        </w:trPr>
        <w:tc>
          <w:tcPr>
            <w:tcW w:w="15352" w:type="dxa"/>
            <w:gridSpan w:val="4"/>
            <w:shd w:val="clear" w:color="auto" w:fill="D6E3BC" w:themeFill="accent3" w:themeFillTint="66"/>
            <w:tcMar>
              <w:top w:w="57" w:type="dxa"/>
              <w:bottom w:w="57" w:type="dxa"/>
            </w:tcMar>
          </w:tcPr>
          <w:p w14:paraId="188AAB54" w14:textId="5AFD4122" w:rsidR="00070823" w:rsidRPr="00A33F73" w:rsidRDefault="00070823" w:rsidP="00070823">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070823" w:rsidRPr="002954A6" w14:paraId="21DE37D2" w14:textId="77777777" w:rsidTr="00A1534E">
        <w:trPr>
          <w:gridAfter w:val="1"/>
          <w:wAfter w:w="65" w:type="dxa"/>
        </w:trPr>
        <w:tc>
          <w:tcPr>
            <w:tcW w:w="817" w:type="dxa"/>
            <w:tcMar>
              <w:top w:w="57" w:type="dxa"/>
              <w:bottom w:w="57" w:type="dxa"/>
            </w:tcMar>
          </w:tcPr>
          <w:p w14:paraId="6DA29217" w14:textId="77777777" w:rsidR="00070823" w:rsidRPr="002954A6" w:rsidRDefault="00070823" w:rsidP="00070823">
            <w:pPr>
              <w:jc w:val="both"/>
              <w:rPr>
                <w:rFonts w:ascii="Arial" w:hAnsi="Arial" w:cs="Arial"/>
              </w:rPr>
            </w:pPr>
          </w:p>
        </w:tc>
        <w:tc>
          <w:tcPr>
            <w:tcW w:w="5557" w:type="dxa"/>
            <w:gridSpan w:val="2"/>
            <w:tcMar>
              <w:top w:w="57" w:type="dxa"/>
              <w:bottom w:w="57" w:type="dxa"/>
            </w:tcMar>
          </w:tcPr>
          <w:p w14:paraId="10CB7332" w14:textId="77777777" w:rsidR="00070823" w:rsidRPr="002954A6" w:rsidRDefault="00070823" w:rsidP="00070823">
            <w:pPr>
              <w:rPr>
                <w:rFonts w:ascii="Arial" w:hAnsi="Arial" w:cs="Arial"/>
                <w:i/>
              </w:rPr>
            </w:pPr>
            <w:r w:rsidRPr="002954A6">
              <w:rPr>
                <w:rFonts w:ascii="Arial" w:hAnsi="Arial" w:cs="Arial"/>
                <w:i/>
              </w:rPr>
              <w:t>Desired outcomes and how they will be measured</w:t>
            </w:r>
          </w:p>
        </w:tc>
        <w:tc>
          <w:tcPr>
            <w:tcW w:w="8978" w:type="dxa"/>
          </w:tcPr>
          <w:p w14:paraId="680EFBC9" w14:textId="77777777" w:rsidR="00070823" w:rsidRPr="002954A6" w:rsidRDefault="00070823" w:rsidP="00070823">
            <w:pPr>
              <w:rPr>
                <w:rFonts w:ascii="Arial" w:hAnsi="Arial" w:cs="Arial"/>
                <w:i/>
              </w:rPr>
            </w:pPr>
            <w:r w:rsidRPr="002954A6">
              <w:rPr>
                <w:rFonts w:ascii="Arial" w:hAnsi="Arial" w:cs="Arial"/>
                <w:i/>
              </w:rPr>
              <w:t xml:space="preserve">Success criteria </w:t>
            </w:r>
          </w:p>
        </w:tc>
      </w:tr>
      <w:tr w:rsidR="00070823" w:rsidRPr="002954A6" w14:paraId="360F8EE7" w14:textId="77777777" w:rsidTr="00A1534E">
        <w:trPr>
          <w:gridAfter w:val="1"/>
          <w:wAfter w:w="65" w:type="dxa"/>
        </w:trPr>
        <w:tc>
          <w:tcPr>
            <w:tcW w:w="817" w:type="dxa"/>
            <w:tcMar>
              <w:top w:w="57" w:type="dxa"/>
              <w:bottom w:w="57" w:type="dxa"/>
            </w:tcMar>
          </w:tcPr>
          <w:p w14:paraId="6510390C" w14:textId="77777777" w:rsidR="00070823" w:rsidRPr="002954A6" w:rsidRDefault="00070823" w:rsidP="00070823">
            <w:pPr>
              <w:pStyle w:val="ListParagraph"/>
              <w:numPr>
                <w:ilvl w:val="0"/>
                <w:numId w:val="21"/>
              </w:numPr>
              <w:tabs>
                <w:tab w:val="left" w:pos="142"/>
              </w:tabs>
              <w:ind w:left="426"/>
              <w:jc w:val="both"/>
              <w:rPr>
                <w:rFonts w:ascii="Arial" w:hAnsi="Arial" w:cs="Arial"/>
                <w:b/>
              </w:rPr>
            </w:pPr>
          </w:p>
        </w:tc>
        <w:tc>
          <w:tcPr>
            <w:tcW w:w="5557" w:type="dxa"/>
            <w:gridSpan w:val="2"/>
            <w:tcMar>
              <w:top w:w="57" w:type="dxa"/>
              <w:bottom w:w="57" w:type="dxa"/>
            </w:tcMar>
          </w:tcPr>
          <w:p w14:paraId="3A695F52" w14:textId="55175BA7" w:rsidR="00070823" w:rsidRPr="00AE78F2" w:rsidRDefault="00070823" w:rsidP="00070823">
            <w:pPr>
              <w:rPr>
                <w:rFonts w:ascii="Arial" w:hAnsi="Arial" w:cs="Arial"/>
                <w:sz w:val="18"/>
                <w:szCs w:val="18"/>
              </w:rPr>
            </w:pPr>
            <w:r>
              <w:rPr>
                <w:rFonts w:ascii="Arial" w:hAnsi="Arial" w:cs="Arial"/>
                <w:sz w:val="18"/>
                <w:szCs w:val="18"/>
              </w:rPr>
              <w:t>The needs of pupils experiencing SEMH difficulties are assessed and the appropriate intervention is identified and delivered.</w:t>
            </w:r>
          </w:p>
        </w:tc>
        <w:tc>
          <w:tcPr>
            <w:tcW w:w="8978" w:type="dxa"/>
          </w:tcPr>
          <w:p w14:paraId="7C2402D6" w14:textId="77777777" w:rsidR="00070823" w:rsidRDefault="00070823" w:rsidP="00070823">
            <w:pPr>
              <w:rPr>
                <w:rFonts w:ascii="Arial" w:hAnsi="Arial" w:cs="Arial"/>
                <w:sz w:val="18"/>
                <w:szCs w:val="18"/>
              </w:rPr>
            </w:pPr>
            <w:r>
              <w:rPr>
                <w:rFonts w:ascii="Arial" w:hAnsi="Arial" w:cs="Arial"/>
                <w:sz w:val="18"/>
                <w:szCs w:val="18"/>
              </w:rPr>
              <w:t>Reduced incidence of referral to outside units</w:t>
            </w:r>
          </w:p>
          <w:p w14:paraId="0C8DBE89" w14:textId="77777777" w:rsidR="00070823" w:rsidRDefault="00070823" w:rsidP="00070823">
            <w:pPr>
              <w:rPr>
                <w:rFonts w:ascii="Arial" w:hAnsi="Arial" w:cs="Arial"/>
                <w:sz w:val="18"/>
                <w:szCs w:val="18"/>
              </w:rPr>
            </w:pPr>
            <w:r>
              <w:rPr>
                <w:rFonts w:ascii="Arial" w:hAnsi="Arial" w:cs="Arial"/>
                <w:sz w:val="18"/>
                <w:szCs w:val="18"/>
              </w:rPr>
              <w:t>Reduced incidence of fixed term and permanent exclusion</w:t>
            </w:r>
          </w:p>
          <w:p w14:paraId="34D34BBC" w14:textId="77777777" w:rsidR="00070823" w:rsidRDefault="00070823" w:rsidP="00070823">
            <w:pPr>
              <w:rPr>
                <w:rFonts w:ascii="Arial" w:hAnsi="Arial" w:cs="Arial"/>
                <w:sz w:val="18"/>
                <w:szCs w:val="18"/>
              </w:rPr>
            </w:pPr>
            <w:r>
              <w:rPr>
                <w:rFonts w:ascii="Arial" w:hAnsi="Arial" w:cs="Arial"/>
                <w:sz w:val="18"/>
                <w:szCs w:val="18"/>
              </w:rPr>
              <w:t>Pupils accessing provision make broadly average progress</w:t>
            </w:r>
          </w:p>
          <w:p w14:paraId="290D4D74" w14:textId="77777777" w:rsidR="00070823" w:rsidRDefault="00070823" w:rsidP="00070823">
            <w:pPr>
              <w:rPr>
                <w:rFonts w:ascii="Arial" w:hAnsi="Arial" w:cs="Arial"/>
                <w:sz w:val="18"/>
                <w:szCs w:val="18"/>
              </w:rPr>
            </w:pPr>
            <w:r>
              <w:rPr>
                <w:rFonts w:ascii="Arial" w:hAnsi="Arial" w:cs="Arial"/>
                <w:sz w:val="18"/>
                <w:szCs w:val="18"/>
              </w:rPr>
              <w:t>Pupils not accessing provision maintain a calm and learning environment</w:t>
            </w:r>
          </w:p>
          <w:p w14:paraId="777A9E15" w14:textId="7E613307" w:rsidR="00070823" w:rsidRPr="00AE78F2" w:rsidRDefault="00070823" w:rsidP="00070823">
            <w:pPr>
              <w:rPr>
                <w:rFonts w:ascii="Arial" w:hAnsi="Arial" w:cs="Arial"/>
                <w:sz w:val="18"/>
                <w:szCs w:val="18"/>
              </w:rPr>
            </w:pPr>
            <w:r>
              <w:rPr>
                <w:rFonts w:ascii="Arial" w:hAnsi="Arial" w:cs="Arial"/>
                <w:sz w:val="18"/>
                <w:szCs w:val="18"/>
              </w:rPr>
              <w:t>Improved attendance levels.</w:t>
            </w:r>
          </w:p>
        </w:tc>
      </w:tr>
      <w:tr w:rsidR="00070823" w:rsidRPr="002954A6" w14:paraId="712AA8B8" w14:textId="77777777" w:rsidTr="00A1534E">
        <w:trPr>
          <w:gridAfter w:val="1"/>
          <w:wAfter w:w="65" w:type="dxa"/>
        </w:trPr>
        <w:tc>
          <w:tcPr>
            <w:tcW w:w="817" w:type="dxa"/>
            <w:tcMar>
              <w:top w:w="57" w:type="dxa"/>
              <w:bottom w:w="57" w:type="dxa"/>
            </w:tcMar>
          </w:tcPr>
          <w:p w14:paraId="0DEA16C0" w14:textId="77777777" w:rsidR="00070823" w:rsidRPr="002954A6" w:rsidRDefault="00070823" w:rsidP="00070823">
            <w:pPr>
              <w:pStyle w:val="ListParagraph"/>
              <w:numPr>
                <w:ilvl w:val="0"/>
                <w:numId w:val="21"/>
              </w:numPr>
              <w:tabs>
                <w:tab w:val="left" w:pos="142"/>
              </w:tabs>
              <w:ind w:left="426"/>
              <w:jc w:val="both"/>
              <w:rPr>
                <w:rFonts w:ascii="Arial" w:hAnsi="Arial" w:cs="Arial"/>
                <w:b/>
              </w:rPr>
            </w:pPr>
          </w:p>
        </w:tc>
        <w:tc>
          <w:tcPr>
            <w:tcW w:w="5557" w:type="dxa"/>
            <w:gridSpan w:val="2"/>
            <w:tcMar>
              <w:top w:w="57" w:type="dxa"/>
              <w:bottom w:w="57" w:type="dxa"/>
            </w:tcMar>
          </w:tcPr>
          <w:p w14:paraId="68778DA1" w14:textId="165C2E8E" w:rsidR="00070823" w:rsidRPr="00AE78F2" w:rsidRDefault="00070823" w:rsidP="00070823">
            <w:pPr>
              <w:rPr>
                <w:rFonts w:ascii="Arial" w:hAnsi="Arial" w:cs="Arial"/>
                <w:sz w:val="18"/>
                <w:szCs w:val="18"/>
              </w:rPr>
            </w:pPr>
            <w:r>
              <w:rPr>
                <w:rFonts w:ascii="Arial" w:hAnsi="Arial" w:cs="Arial"/>
                <w:sz w:val="18"/>
                <w:szCs w:val="18"/>
              </w:rPr>
              <w:t xml:space="preserve">The difference between PP and non PP pupils </w:t>
            </w:r>
            <w:r w:rsidR="005D682B">
              <w:rPr>
                <w:rFonts w:ascii="Arial" w:hAnsi="Arial" w:cs="Arial"/>
                <w:sz w:val="18"/>
                <w:szCs w:val="18"/>
              </w:rPr>
              <w:t>to diminish particularly in reading.</w:t>
            </w:r>
          </w:p>
        </w:tc>
        <w:tc>
          <w:tcPr>
            <w:tcW w:w="8978" w:type="dxa"/>
          </w:tcPr>
          <w:p w14:paraId="4D813713" w14:textId="2DEE1CFA" w:rsidR="00070823" w:rsidRPr="00AE78F2" w:rsidRDefault="009F0955" w:rsidP="00070823">
            <w:pPr>
              <w:rPr>
                <w:rFonts w:ascii="Arial" w:hAnsi="Arial" w:cs="Arial"/>
                <w:sz w:val="18"/>
                <w:szCs w:val="18"/>
              </w:rPr>
            </w:pPr>
            <w:r>
              <w:rPr>
                <w:rFonts w:ascii="Arial" w:hAnsi="Arial" w:cs="Arial"/>
                <w:sz w:val="18"/>
                <w:szCs w:val="18"/>
              </w:rPr>
              <w:t xml:space="preserve">The difference </w:t>
            </w:r>
            <w:r w:rsidR="000E1B10">
              <w:rPr>
                <w:rFonts w:ascii="Arial" w:hAnsi="Arial" w:cs="Arial"/>
                <w:sz w:val="18"/>
                <w:szCs w:val="18"/>
              </w:rPr>
              <w:t>in progress and attainment between pp and non pp pupils is diminished</w:t>
            </w:r>
          </w:p>
        </w:tc>
      </w:tr>
      <w:tr w:rsidR="00070823" w:rsidRPr="002954A6" w14:paraId="204CF49E" w14:textId="77777777" w:rsidTr="00A1534E">
        <w:trPr>
          <w:gridAfter w:val="1"/>
          <w:wAfter w:w="65" w:type="dxa"/>
          <w:trHeight w:val="320"/>
        </w:trPr>
        <w:tc>
          <w:tcPr>
            <w:tcW w:w="817" w:type="dxa"/>
            <w:tcMar>
              <w:top w:w="57" w:type="dxa"/>
              <w:bottom w:w="57" w:type="dxa"/>
            </w:tcMar>
          </w:tcPr>
          <w:p w14:paraId="5F23235F" w14:textId="77777777" w:rsidR="00070823" w:rsidRPr="002954A6" w:rsidRDefault="00070823" w:rsidP="00070823">
            <w:pPr>
              <w:pStyle w:val="ListParagraph"/>
              <w:numPr>
                <w:ilvl w:val="0"/>
                <w:numId w:val="21"/>
              </w:numPr>
              <w:tabs>
                <w:tab w:val="left" w:pos="142"/>
              </w:tabs>
              <w:ind w:left="426"/>
              <w:jc w:val="both"/>
              <w:rPr>
                <w:rFonts w:ascii="Arial" w:hAnsi="Arial" w:cs="Arial"/>
                <w:b/>
              </w:rPr>
            </w:pPr>
          </w:p>
        </w:tc>
        <w:tc>
          <w:tcPr>
            <w:tcW w:w="5557" w:type="dxa"/>
            <w:gridSpan w:val="2"/>
            <w:tcMar>
              <w:top w:w="57" w:type="dxa"/>
              <w:bottom w:w="57" w:type="dxa"/>
            </w:tcMar>
          </w:tcPr>
          <w:p w14:paraId="6210ECD2" w14:textId="71EF9637" w:rsidR="00070823" w:rsidRPr="00AE78F2" w:rsidRDefault="00070823" w:rsidP="00070823">
            <w:pPr>
              <w:rPr>
                <w:rFonts w:ascii="Arial" w:hAnsi="Arial" w:cs="Arial"/>
                <w:sz w:val="18"/>
                <w:szCs w:val="18"/>
              </w:rPr>
            </w:pPr>
            <w:r>
              <w:rPr>
                <w:rFonts w:ascii="Arial" w:hAnsi="Arial" w:cs="Arial"/>
                <w:sz w:val="18"/>
                <w:szCs w:val="18"/>
              </w:rPr>
              <w:t xml:space="preserve">Attendance to improve </w:t>
            </w:r>
          </w:p>
        </w:tc>
        <w:tc>
          <w:tcPr>
            <w:tcW w:w="8978" w:type="dxa"/>
          </w:tcPr>
          <w:p w14:paraId="3E5A110D" w14:textId="0F62B3CB" w:rsidR="00070823" w:rsidRPr="00AE78F2" w:rsidRDefault="00070823" w:rsidP="00070823">
            <w:pPr>
              <w:rPr>
                <w:rFonts w:ascii="Arial" w:hAnsi="Arial" w:cs="Arial"/>
                <w:sz w:val="18"/>
                <w:szCs w:val="18"/>
              </w:rPr>
            </w:pPr>
            <w:r>
              <w:rPr>
                <w:rFonts w:ascii="Arial" w:hAnsi="Arial" w:cs="Arial"/>
                <w:sz w:val="18"/>
                <w:szCs w:val="18"/>
              </w:rPr>
              <w:t xml:space="preserve">Attendance of all pupils is closer to national levels. The difference between our pupil premium children and </w:t>
            </w:r>
          </w:p>
        </w:tc>
      </w:tr>
    </w:tbl>
    <w:p w14:paraId="43512385" w14:textId="0B3B7EE9"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070823">
        <w:tc>
          <w:tcPr>
            <w:tcW w:w="14992" w:type="dxa"/>
            <w:gridSpan w:val="6"/>
            <w:shd w:val="clear" w:color="auto" w:fill="D6E3BC" w:themeFill="accent3" w:themeFillTint="66"/>
            <w:tcMar>
              <w:top w:w="57" w:type="dxa"/>
              <w:bottom w:w="57" w:type="dxa"/>
            </w:tcMar>
          </w:tcPr>
          <w:p w14:paraId="1ACC8228" w14:textId="2DF3A276"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0F5C511E" w:rsidR="00A60ECF" w:rsidRPr="002954A6" w:rsidRDefault="000E1B10" w:rsidP="00A60ECF">
            <w:pPr>
              <w:pStyle w:val="ListParagraph"/>
              <w:ind w:left="426"/>
              <w:rPr>
                <w:rFonts w:ascii="Arial" w:hAnsi="Arial" w:cs="Arial"/>
                <w:b/>
              </w:rPr>
            </w:pPr>
            <w:r>
              <w:rPr>
                <w:rFonts w:ascii="Arial" w:hAnsi="Arial" w:cs="Arial"/>
                <w:b/>
              </w:rPr>
              <w:t>2019 2020</w:t>
            </w:r>
          </w:p>
        </w:tc>
      </w:tr>
      <w:tr w:rsidR="002954A6" w:rsidRPr="002954A6" w14:paraId="1C21F955" w14:textId="77777777" w:rsidTr="00070823">
        <w:tc>
          <w:tcPr>
            <w:tcW w:w="14992" w:type="dxa"/>
            <w:gridSpan w:val="6"/>
            <w:shd w:val="clear" w:color="auto" w:fill="D6E3BC" w:themeFill="accent3" w:themeFillTint="66"/>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464DD3" w:rsidRPr="002954A6" w14:paraId="52D005BB" w14:textId="77777777" w:rsidTr="0004731E">
        <w:trPr>
          <w:trHeight w:val="289"/>
        </w:trPr>
        <w:tc>
          <w:tcPr>
            <w:tcW w:w="2235" w:type="dxa"/>
            <w:tcMar>
              <w:top w:w="57" w:type="dxa"/>
              <w:bottom w:w="57" w:type="dxa"/>
            </w:tcMar>
          </w:tcPr>
          <w:p w14:paraId="06F3C365" w14:textId="77777777" w:rsidR="00464DD3" w:rsidRDefault="00464DD3" w:rsidP="00070823">
            <w:pPr>
              <w:rPr>
                <w:rFonts w:ascii="Arial" w:eastAsia="Calibri" w:hAnsi="Arial" w:cs="Arial"/>
                <w:sz w:val="20"/>
                <w:szCs w:val="20"/>
              </w:rPr>
            </w:pPr>
            <w:r>
              <w:rPr>
                <w:rFonts w:ascii="Arial" w:eastAsia="Calibri" w:hAnsi="Arial" w:cs="Arial"/>
                <w:sz w:val="20"/>
                <w:szCs w:val="20"/>
              </w:rPr>
              <w:t>Improved long term memory</w:t>
            </w:r>
          </w:p>
          <w:p w14:paraId="015A44C3" w14:textId="77777777" w:rsidR="00464DD3" w:rsidRDefault="00464DD3" w:rsidP="00070823">
            <w:pPr>
              <w:rPr>
                <w:rFonts w:ascii="Arial" w:eastAsia="Calibri" w:hAnsi="Arial" w:cs="Arial"/>
                <w:sz w:val="20"/>
                <w:szCs w:val="20"/>
              </w:rPr>
            </w:pPr>
          </w:p>
          <w:p w14:paraId="05B6D2D8" w14:textId="77777777" w:rsidR="00464DD3" w:rsidRDefault="00464DD3" w:rsidP="00070823">
            <w:pPr>
              <w:rPr>
                <w:rFonts w:ascii="Arial" w:eastAsia="Calibri" w:hAnsi="Arial" w:cs="Arial"/>
                <w:sz w:val="20"/>
                <w:szCs w:val="20"/>
              </w:rPr>
            </w:pPr>
            <w:r>
              <w:rPr>
                <w:rFonts w:ascii="Arial" w:eastAsia="Calibri" w:hAnsi="Arial" w:cs="Arial"/>
                <w:sz w:val="20"/>
                <w:szCs w:val="20"/>
              </w:rPr>
              <w:t>Pupils able to remember and apply known strategies to new learning</w:t>
            </w:r>
          </w:p>
          <w:p w14:paraId="4C639ED7" w14:textId="77777777" w:rsidR="00464DD3" w:rsidRDefault="00464DD3" w:rsidP="00070823">
            <w:pPr>
              <w:rPr>
                <w:rFonts w:ascii="Arial" w:eastAsia="Calibri" w:hAnsi="Arial" w:cs="Arial"/>
                <w:sz w:val="20"/>
                <w:szCs w:val="20"/>
              </w:rPr>
            </w:pPr>
          </w:p>
          <w:p w14:paraId="6713A31B" w14:textId="66D55CFE" w:rsidR="00464DD3" w:rsidRDefault="00464DD3" w:rsidP="00070823">
            <w:pPr>
              <w:rPr>
                <w:rFonts w:ascii="Arial" w:eastAsia="Calibri" w:hAnsi="Arial" w:cs="Arial"/>
                <w:sz w:val="20"/>
                <w:szCs w:val="20"/>
              </w:rPr>
            </w:pPr>
            <w:r>
              <w:rPr>
                <w:rFonts w:ascii="Arial" w:eastAsia="Calibri" w:hAnsi="Arial" w:cs="Arial"/>
                <w:sz w:val="20"/>
                <w:szCs w:val="20"/>
              </w:rPr>
              <w:t>Teachers able to use shared language in professional dialog</w:t>
            </w:r>
          </w:p>
        </w:tc>
        <w:tc>
          <w:tcPr>
            <w:tcW w:w="2409" w:type="dxa"/>
            <w:tcMar>
              <w:top w:w="57" w:type="dxa"/>
              <w:bottom w:w="57" w:type="dxa"/>
            </w:tcMar>
          </w:tcPr>
          <w:p w14:paraId="77654136" w14:textId="73594C4D" w:rsidR="00464DD3" w:rsidRDefault="00464DD3" w:rsidP="00070823">
            <w:pPr>
              <w:rPr>
                <w:rFonts w:ascii="Arial" w:eastAsia="Calibri" w:hAnsi="Arial" w:cs="Arial"/>
                <w:sz w:val="20"/>
                <w:szCs w:val="20"/>
              </w:rPr>
            </w:pPr>
            <w:r>
              <w:rPr>
                <w:rFonts w:ascii="Arial" w:eastAsia="Calibri" w:hAnsi="Arial" w:cs="Arial"/>
                <w:sz w:val="20"/>
                <w:szCs w:val="20"/>
              </w:rPr>
              <w:t xml:space="preserve">Adoption of EEF metacognition and self-regulation materials as a driver for quality first teaching. </w:t>
            </w:r>
          </w:p>
        </w:tc>
        <w:tc>
          <w:tcPr>
            <w:tcW w:w="3828" w:type="dxa"/>
            <w:shd w:val="clear" w:color="auto" w:fill="auto"/>
            <w:tcMar>
              <w:top w:w="57" w:type="dxa"/>
              <w:bottom w:w="57" w:type="dxa"/>
            </w:tcMar>
          </w:tcPr>
          <w:p w14:paraId="02839EDF" w14:textId="53988A89" w:rsidR="00464DD3" w:rsidRPr="000625FF" w:rsidRDefault="000625FF" w:rsidP="00070823">
            <w:pPr>
              <w:rPr>
                <w:rFonts w:ascii="Arial" w:hAnsi="Arial" w:cs="Arial"/>
                <w:sz w:val="20"/>
                <w:szCs w:val="20"/>
              </w:rPr>
            </w:pPr>
            <w:r w:rsidRPr="000625FF">
              <w:rPr>
                <w:rFonts w:ascii="Arial" w:hAnsi="Arial" w:cs="Arial"/>
                <w:color w:val="3F5765"/>
                <w:sz w:val="20"/>
                <w:szCs w:val="20"/>
                <w:shd w:val="clear" w:color="auto" w:fill="FFFFFF"/>
              </w:rPr>
              <w:t>There is a strong body of research from psychology and education demonstrating the importance of metacognition and self-regulation to effective pupil learning. The Sutton Trust-EEF Teaching and Learning Toolkit—which summarises international evidence—rates ‘metacognition and self-regulation’ as a high impact, low cost approach to improving the attainment of disadvantaged learners. </w:t>
            </w:r>
            <w:r>
              <w:rPr>
                <w:rFonts w:ascii="Arial" w:hAnsi="Arial" w:cs="Arial"/>
                <w:sz w:val="20"/>
                <w:szCs w:val="20"/>
                <w:bdr w:val="none" w:sz="0" w:space="0" w:color="auto" w:frame="1"/>
              </w:rPr>
              <w:t>[3</w:t>
            </w:r>
          </w:p>
        </w:tc>
        <w:tc>
          <w:tcPr>
            <w:tcW w:w="3260" w:type="dxa"/>
            <w:shd w:val="clear" w:color="auto" w:fill="auto"/>
            <w:tcMar>
              <w:top w:w="57" w:type="dxa"/>
              <w:bottom w:w="57" w:type="dxa"/>
            </w:tcMar>
          </w:tcPr>
          <w:p w14:paraId="0E727402" w14:textId="1B797674" w:rsidR="00464DD3" w:rsidRPr="00A25518" w:rsidRDefault="000625FF" w:rsidP="00597B35">
            <w:pPr>
              <w:rPr>
                <w:rFonts w:ascii="Arial" w:hAnsi="Arial" w:cs="Arial"/>
                <w:sz w:val="18"/>
                <w:szCs w:val="18"/>
              </w:rPr>
            </w:pPr>
            <w:r>
              <w:rPr>
                <w:rFonts w:ascii="Arial" w:hAnsi="Arial" w:cs="Arial"/>
                <w:sz w:val="18"/>
                <w:szCs w:val="18"/>
              </w:rPr>
              <w:t xml:space="preserve">CPD </w:t>
            </w:r>
            <w:r w:rsidR="00597B35">
              <w:rPr>
                <w:rFonts w:ascii="Arial" w:hAnsi="Arial" w:cs="Arial"/>
                <w:sz w:val="18"/>
                <w:szCs w:val="18"/>
              </w:rPr>
              <w:t>was rolled out over 2018/19 this active ingredient will be implemented and embedded over this year and the outcomes assessed.</w:t>
            </w:r>
          </w:p>
        </w:tc>
        <w:tc>
          <w:tcPr>
            <w:tcW w:w="1276" w:type="dxa"/>
            <w:shd w:val="clear" w:color="auto" w:fill="auto"/>
          </w:tcPr>
          <w:p w14:paraId="57D91D89" w14:textId="056CCFEC" w:rsidR="00464DD3" w:rsidRDefault="007E2AA1" w:rsidP="00070823">
            <w:pPr>
              <w:rPr>
                <w:rFonts w:ascii="Arial" w:hAnsi="Arial" w:cs="Arial"/>
                <w:b/>
                <w:sz w:val="18"/>
                <w:szCs w:val="18"/>
              </w:rPr>
            </w:pPr>
            <w:r>
              <w:rPr>
                <w:rFonts w:ascii="Arial" w:hAnsi="Arial" w:cs="Arial"/>
                <w:b/>
                <w:sz w:val="18"/>
                <w:szCs w:val="18"/>
              </w:rPr>
              <w:t>PF JCh JCl</w:t>
            </w:r>
          </w:p>
        </w:tc>
        <w:tc>
          <w:tcPr>
            <w:tcW w:w="1984" w:type="dxa"/>
          </w:tcPr>
          <w:p w14:paraId="3F4EF313" w14:textId="7D8AA98A" w:rsidR="00464DD3" w:rsidRDefault="00AB0238" w:rsidP="00070823">
            <w:pPr>
              <w:rPr>
                <w:rFonts w:ascii="Tahoma" w:hAnsi="Tahoma" w:cs="Tahoma"/>
                <w:color w:val="000000"/>
                <w:sz w:val="20"/>
                <w:szCs w:val="20"/>
              </w:rPr>
            </w:pPr>
            <w:r>
              <w:rPr>
                <w:rFonts w:ascii="Tahoma" w:hAnsi="Tahoma" w:cs="Tahoma"/>
                <w:color w:val="000000"/>
                <w:sz w:val="20"/>
                <w:szCs w:val="20"/>
              </w:rPr>
              <w:t>Termly review.</w:t>
            </w:r>
          </w:p>
        </w:tc>
      </w:tr>
      <w:tr w:rsidR="00616FD6" w:rsidRPr="002954A6" w14:paraId="286DE909" w14:textId="77777777" w:rsidTr="0004731E">
        <w:trPr>
          <w:trHeight w:val="289"/>
        </w:trPr>
        <w:tc>
          <w:tcPr>
            <w:tcW w:w="2235" w:type="dxa"/>
            <w:tcMar>
              <w:top w:w="57" w:type="dxa"/>
              <w:bottom w:w="57" w:type="dxa"/>
            </w:tcMar>
          </w:tcPr>
          <w:p w14:paraId="0705A418" w14:textId="47A3D989" w:rsidR="00616FD6" w:rsidRPr="00AE78F2" w:rsidRDefault="00616FD6" w:rsidP="00597B35">
            <w:pPr>
              <w:rPr>
                <w:rFonts w:ascii="Arial" w:hAnsi="Arial" w:cs="Arial"/>
                <w:b/>
                <w:sz w:val="18"/>
                <w:szCs w:val="18"/>
              </w:rPr>
            </w:pPr>
            <w:r>
              <w:rPr>
                <w:rFonts w:ascii="Arial" w:eastAsia="Calibri" w:hAnsi="Arial" w:cs="Arial"/>
                <w:sz w:val="20"/>
                <w:szCs w:val="20"/>
              </w:rPr>
              <w:t>Accelerated attainment and progress for pupil</w:t>
            </w:r>
            <w:r w:rsidR="00597B35">
              <w:rPr>
                <w:rFonts w:ascii="Arial" w:eastAsia="Calibri" w:hAnsi="Arial" w:cs="Arial"/>
                <w:sz w:val="20"/>
                <w:szCs w:val="20"/>
              </w:rPr>
              <w:t>s</w:t>
            </w:r>
            <w:r>
              <w:rPr>
                <w:rFonts w:ascii="Arial" w:eastAsia="Calibri" w:hAnsi="Arial" w:cs="Arial"/>
                <w:sz w:val="20"/>
                <w:szCs w:val="20"/>
              </w:rPr>
              <w:t xml:space="preserve"> in year 2 and 6.</w:t>
            </w:r>
          </w:p>
        </w:tc>
        <w:tc>
          <w:tcPr>
            <w:tcW w:w="2409" w:type="dxa"/>
            <w:tcMar>
              <w:top w:w="57" w:type="dxa"/>
              <w:bottom w:w="57" w:type="dxa"/>
            </w:tcMar>
          </w:tcPr>
          <w:p w14:paraId="0CC062CC" w14:textId="77777777" w:rsidR="00616FD6" w:rsidRDefault="00616FD6" w:rsidP="00070823">
            <w:pPr>
              <w:rPr>
                <w:rFonts w:ascii="Tahoma" w:hAnsi="Tahoma" w:cs="Tahoma"/>
                <w:color w:val="000000"/>
                <w:sz w:val="20"/>
                <w:szCs w:val="20"/>
              </w:rPr>
            </w:pPr>
            <w:r>
              <w:rPr>
                <w:rFonts w:ascii="Arial" w:eastAsia="Calibri" w:hAnsi="Arial" w:cs="Arial"/>
                <w:sz w:val="20"/>
                <w:szCs w:val="20"/>
              </w:rPr>
              <w:t>Pupil premium intervention teaching assistant</w:t>
            </w:r>
          </w:p>
          <w:p w14:paraId="47B38AFA" w14:textId="1E28612B" w:rsidR="00616FD6" w:rsidRPr="00AE78F2" w:rsidRDefault="00616FD6" w:rsidP="00070823">
            <w:pPr>
              <w:rPr>
                <w:rFonts w:ascii="Arial" w:hAnsi="Arial" w:cs="Arial"/>
                <w:b/>
                <w:sz w:val="18"/>
                <w:szCs w:val="18"/>
              </w:rPr>
            </w:pPr>
            <w:r>
              <w:rPr>
                <w:rFonts w:ascii="Tahoma" w:hAnsi="Tahoma" w:cs="Tahoma"/>
                <w:color w:val="000000"/>
                <w:sz w:val="20"/>
                <w:szCs w:val="20"/>
              </w:rPr>
              <w:t xml:space="preserve">Employment of an additional member of support staff to increase capacity in order to be able to use a member of support staff to deliver teacher planned intervention to pupil premium children in year 2 and 6 who are in danger of not achieving level 4 or not making </w:t>
            </w:r>
            <w:r>
              <w:rPr>
                <w:rFonts w:ascii="Tahoma" w:hAnsi="Tahoma" w:cs="Tahoma"/>
                <w:color w:val="000000"/>
                <w:sz w:val="20"/>
                <w:szCs w:val="20"/>
              </w:rPr>
              <w:lastRenderedPageBreak/>
              <w:t>expected progress in the national tests at the end of key stage 2.</w:t>
            </w:r>
          </w:p>
        </w:tc>
        <w:tc>
          <w:tcPr>
            <w:tcW w:w="3828" w:type="dxa"/>
            <w:shd w:val="clear" w:color="auto" w:fill="auto"/>
            <w:tcMar>
              <w:top w:w="57" w:type="dxa"/>
              <w:bottom w:w="57" w:type="dxa"/>
            </w:tcMar>
          </w:tcPr>
          <w:p w14:paraId="6E7324FE" w14:textId="77777777" w:rsidR="00616FD6" w:rsidRDefault="00616FD6" w:rsidP="00070823">
            <w:pPr>
              <w:rPr>
                <w:rFonts w:ascii="Arial" w:hAnsi="Arial" w:cs="Arial"/>
                <w:sz w:val="18"/>
                <w:szCs w:val="18"/>
              </w:rPr>
            </w:pPr>
            <w:r>
              <w:rPr>
                <w:rFonts w:ascii="Arial" w:hAnsi="Arial" w:cs="Arial"/>
                <w:sz w:val="18"/>
                <w:szCs w:val="18"/>
              </w:rPr>
              <w:lastRenderedPageBreak/>
              <w:t xml:space="preserve">Teaching staff in Y2 and 6 make effective use of support staff so that they are able to focus teaching at the needs of each group of pupils. </w:t>
            </w:r>
          </w:p>
          <w:p w14:paraId="3F7F4727" w14:textId="1965C2BE" w:rsidR="00616FD6" w:rsidRDefault="00616FD6" w:rsidP="00070823">
            <w:pPr>
              <w:rPr>
                <w:rFonts w:ascii="Arial" w:hAnsi="Arial" w:cs="Arial"/>
                <w:sz w:val="18"/>
                <w:szCs w:val="18"/>
              </w:rPr>
            </w:pPr>
            <w:r>
              <w:rPr>
                <w:rFonts w:ascii="Arial" w:hAnsi="Arial" w:cs="Arial"/>
                <w:sz w:val="18"/>
                <w:szCs w:val="18"/>
              </w:rPr>
              <w:t xml:space="preserve">In some </w:t>
            </w:r>
            <w:r w:rsidR="007E2AA1">
              <w:rPr>
                <w:rFonts w:ascii="Arial" w:hAnsi="Arial" w:cs="Arial"/>
                <w:sz w:val="18"/>
                <w:szCs w:val="18"/>
              </w:rPr>
              <w:t>cases,</w:t>
            </w:r>
            <w:r>
              <w:rPr>
                <w:rFonts w:ascii="Arial" w:hAnsi="Arial" w:cs="Arial"/>
                <w:sz w:val="18"/>
                <w:szCs w:val="18"/>
              </w:rPr>
              <w:t xml:space="preserve"> support staff work with higher ability children in order to keep up the pace of their learning when they are working ahead of the class or they may teach lower ability children where appropriate. This allows the teacher to accelerate pupil progress.</w:t>
            </w:r>
          </w:p>
          <w:p w14:paraId="027B1697" w14:textId="77777777" w:rsidR="00616FD6" w:rsidRDefault="00616FD6" w:rsidP="00070823">
            <w:pPr>
              <w:rPr>
                <w:rFonts w:ascii="Arial" w:hAnsi="Arial" w:cs="Arial"/>
                <w:sz w:val="18"/>
                <w:szCs w:val="18"/>
              </w:rPr>
            </w:pPr>
          </w:p>
          <w:p w14:paraId="4DE774FB" w14:textId="345D9005" w:rsidR="00616FD6" w:rsidRPr="00AE78F2" w:rsidRDefault="00616FD6" w:rsidP="00070823">
            <w:pPr>
              <w:rPr>
                <w:rFonts w:ascii="Arial" w:hAnsi="Arial" w:cs="Arial"/>
                <w:b/>
                <w:sz w:val="18"/>
                <w:szCs w:val="18"/>
              </w:rPr>
            </w:pPr>
            <w:r>
              <w:rPr>
                <w:rFonts w:ascii="Arial" w:hAnsi="Arial" w:cs="Arial"/>
                <w:sz w:val="18"/>
                <w:szCs w:val="18"/>
              </w:rPr>
              <w:t>Please see education endowment fund guidance report  ‘Making best use of teaching assistants’</w:t>
            </w:r>
          </w:p>
        </w:tc>
        <w:tc>
          <w:tcPr>
            <w:tcW w:w="3260" w:type="dxa"/>
            <w:shd w:val="clear" w:color="auto" w:fill="auto"/>
            <w:tcMar>
              <w:top w:w="57" w:type="dxa"/>
              <w:bottom w:w="57" w:type="dxa"/>
            </w:tcMar>
          </w:tcPr>
          <w:p w14:paraId="2884FE1C" w14:textId="70082350" w:rsidR="00616FD6" w:rsidRPr="00AE78F2" w:rsidRDefault="00616FD6" w:rsidP="00070823">
            <w:pPr>
              <w:rPr>
                <w:rFonts w:ascii="Arial" w:hAnsi="Arial" w:cs="Arial"/>
                <w:b/>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w:t>
            </w:r>
            <w:r>
              <w:rPr>
                <w:rFonts w:ascii="Arial" w:hAnsi="Arial" w:cs="Arial"/>
                <w:sz w:val="18"/>
                <w:szCs w:val="18"/>
              </w:rPr>
              <w:t>ried out by the leadership team. Reported o governors.</w:t>
            </w:r>
          </w:p>
        </w:tc>
        <w:tc>
          <w:tcPr>
            <w:tcW w:w="1276" w:type="dxa"/>
            <w:shd w:val="clear" w:color="auto" w:fill="auto"/>
          </w:tcPr>
          <w:p w14:paraId="11155191" w14:textId="50D3E9AC" w:rsidR="00616FD6" w:rsidRPr="00AE78F2" w:rsidRDefault="00616FD6" w:rsidP="00070823">
            <w:pPr>
              <w:rPr>
                <w:rFonts w:ascii="Arial" w:hAnsi="Arial" w:cs="Arial"/>
                <w:b/>
                <w:sz w:val="18"/>
                <w:szCs w:val="18"/>
              </w:rPr>
            </w:pPr>
            <w:r>
              <w:rPr>
                <w:rFonts w:ascii="Arial" w:hAnsi="Arial" w:cs="Arial"/>
                <w:b/>
                <w:sz w:val="18"/>
                <w:szCs w:val="18"/>
              </w:rPr>
              <w:t>LG, PF</w:t>
            </w:r>
          </w:p>
        </w:tc>
        <w:tc>
          <w:tcPr>
            <w:tcW w:w="1984" w:type="dxa"/>
            <w:vMerge w:val="restart"/>
          </w:tcPr>
          <w:p w14:paraId="79E6DB09" w14:textId="033FA030" w:rsidR="00616FD6" w:rsidRPr="00AE78F2" w:rsidRDefault="00616FD6" w:rsidP="00070823">
            <w:pPr>
              <w:rPr>
                <w:rFonts w:ascii="Arial" w:hAnsi="Arial" w:cs="Arial"/>
                <w:b/>
                <w:sz w:val="18"/>
                <w:szCs w:val="18"/>
              </w:rPr>
            </w:pPr>
            <w:r>
              <w:rPr>
                <w:rFonts w:ascii="Tahoma" w:hAnsi="Tahoma" w:cs="Tahoma"/>
                <w:color w:val="000000"/>
                <w:sz w:val="20"/>
                <w:szCs w:val="20"/>
              </w:rPr>
              <w:t>Monitored by HT, governors and class teachers during 6 weekly pupil progress meetings.</w:t>
            </w:r>
          </w:p>
        </w:tc>
      </w:tr>
      <w:tr w:rsidR="00616FD6" w:rsidRPr="002954A6" w14:paraId="28833020" w14:textId="77777777" w:rsidTr="003715C9">
        <w:trPr>
          <w:trHeight w:hRule="exact" w:val="1917"/>
        </w:trPr>
        <w:tc>
          <w:tcPr>
            <w:tcW w:w="2235" w:type="dxa"/>
            <w:shd w:val="clear" w:color="auto" w:fill="auto"/>
            <w:tcMar>
              <w:top w:w="57" w:type="dxa"/>
              <w:bottom w:w="57" w:type="dxa"/>
            </w:tcMar>
          </w:tcPr>
          <w:p w14:paraId="4317131F" w14:textId="67694A19" w:rsidR="00616FD6" w:rsidRPr="003715C9" w:rsidRDefault="00597B35" w:rsidP="00616FD6">
            <w:pPr>
              <w:rPr>
                <w:rFonts w:ascii="Arial" w:hAnsi="Arial" w:cs="Arial"/>
                <w:sz w:val="18"/>
                <w:szCs w:val="18"/>
              </w:rPr>
            </w:pPr>
            <w:r>
              <w:rPr>
                <w:rFonts w:ascii="Arial" w:eastAsia="Calibri" w:hAnsi="Arial" w:cs="Arial"/>
                <w:sz w:val="20"/>
                <w:szCs w:val="20"/>
              </w:rPr>
              <w:lastRenderedPageBreak/>
              <w:t>Accelerated attainment and progress for pupils in year 2 and 6.</w:t>
            </w:r>
          </w:p>
        </w:tc>
        <w:tc>
          <w:tcPr>
            <w:tcW w:w="2409" w:type="dxa"/>
            <w:tcMar>
              <w:top w:w="57" w:type="dxa"/>
              <w:bottom w:w="57" w:type="dxa"/>
            </w:tcMar>
          </w:tcPr>
          <w:p w14:paraId="6E47EFA6" w14:textId="74887EB4" w:rsidR="00616FD6" w:rsidRPr="00AE78F2" w:rsidRDefault="00597B35" w:rsidP="00616FD6">
            <w:pPr>
              <w:rPr>
                <w:rFonts w:ascii="Arial" w:hAnsi="Arial" w:cs="Arial"/>
                <w:sz w:val="18"/>
                <w:szCs w:val="18"/>
              </w:rPr>
            </w:pPr>
            <w:r>
              <w:rPr>
                <w:rFonts w:ascii="Arial" w:hAnsi="Arial" w:cs="Arial"/>
                <w:sz w:val="18"/>
                <w:szCs w:val="18"/>
              </w:rPr>
              <w:t xml:space="preserve"> Pixl materials in KS2 to be rolled out in year 5 and 6 and then years 3 and 4. Materials to be used to </w:t>
            </w:r>
          </w:p>
        </w:tc>
        <w:tc>
          <w:tcPr>
            <w:tcW w:w="3828" w:type="dxa"/>
            <w:tcMar>
              <w:top w:w="57" w:type="dxa"/>
              <w:bottom w:w="57" w:type="dxa"/>
            </w:tcMar>
          </w:tcPr>
          <w:p w14:paraId="58C19323" w14:textId="11AEF18C" w:rsidR="00616FD6" w:rsidRPr="00AE78F2" w:rsidRDefault="00597B35" w:rsidP="00616FD6">
            <w:pPr>
              <w:rPr>
                <w:rFonts w:ascii="Arial" w:hAnsi="Arial" w:cs="Arial"/>
                <w:sz w:val="18"/>
                <w:szCs w:val="18"/>
              </w:rPr>
            </w:pPr>
            <w:r>
              <w:rPr>
                <w:rFonts w:ascii="Arial" w:hAnsi="Arial" w:cs="Arial"/>
                <w:sz w:val="18"/>
                <w:szCs w:val="18"/>
              </w:rPr>
              <w:t>Data presented by the pixl group evidences that adoption of their strategies improves outcomes for pupils</w:t>
            </w:r>
            <w:r w:rsidR="00A53160">
              <w:rPr>
                <w:rFonts w:ascii="Arial" w:hAnsi="Arial" w:cs="Arial"/>
                <w:sz w:val="18"/>
                <w:szCs w:val="18"/>
              </w:rPr>
              <w:t>. The materials provide a comprehensive resource of diagnostic activites and appropriate therapies to support school improvement.</w:t>
            </w:r>
          </w:p>
        </w:tc>
        <w:tc>
          <w:tcPr>
            <w:tcW w:w="3260" w:type="dxa"/>
            <w:shd w:val="clear" w:color="auto" w:fill="auto"/>
            <w:tcMar>
              <w:top w:w="57" w:type="dxa"/>
              <w:bottom w:w="57" w:type="dxa"/>
            </w:tcMar>
          </w:tcPr>
          <w:p w14:paraId="4FD85F6F" w14:textId="0D13580F" w:rsidR="00616FD6" w:rsidRPr="00A53160" w:rsidRDefault="00A53160" w:rsidP="00616FD6">
            <w:pPr>
              <w:rPr>
                <w:rFonts w:ascii="Arial" w:hAnsi="Arial" w:cs="Arial"/>
                <w:sz w:val="18"/>
                <w:szCs w:val="18"/>
              </w:rPr>
            </w:pPr>
            <w:r w:rsidRPr="00A53160">
              <w:rPr>
                <w:rFonts w:ascii="Arial" w:hAnsi="Arial" w:cs="Arial"/>
                <w:sz w:val="18"/>
                <w:szCs w:val="18"/>
              </w:rPr>
              <w:t>Monitoring and traking progress of pupil groups.</w:t>
            </w:r>
          </w:p>
        </w:tc>
        <w:tc>
          <w:tcPr>
            <w:tcW w:w="1276" w:type="dxa"/>
            <w:shd w:val="clear" w:color="auto" w:fill="auto"/>
          </w:tcPr>
          <w:p w14:paraId="5DAA94D3" w14:textId="15686FC9" w:rsidR="00616FD6" w:rsidRDefault="00A53160" w:rsidP="00616FD6">
            <w:pPr>
              <w:rPr>
                <w:rFonts w:ascii="Arial" w:hAnsi="Arial" w:cs="Arial"/>
                <w:sz w:val="18"/>
                <w:szCs w:val="18"/>
              </w:rPr>
            </w:pPr>
            <w:r>
              <w:rPr>
                <w:rFonts w:ascii="Arial" w:hAnsi="Arial" w:cs="Arial"/>
                <w:sz w:val="18"/>
                <w:szCs w:val="18"/>
              </w:rPr>
              <w:t>JCh - lead</w:t>
            </w:r>
          </w:p>
          <w:p w14:paraId="4E2416C9" w14:textId="598AF030" w:rsidR="00A53160" w:rsidRDefault="00A53160" w:rsidP="00616FD6">
            <w:pPr>
              <w:rPr>
                <w:rFonts w:ascii="Arial" w:hAnsi="Arial" w:cs="Arial"/>
                <w:sz w:val="18"/>
                <w:szCs w:val="18"/>
              </w:rPr>
            </w:pPr>
          </w:p>
          <w:p w14:paraId="422D531B" w14:textId="3FAF7C78" w:rsidR="00A53160" w:rsidRDefault="00A53160" w:rsidP="00616FD6">
            <w:pPr>
              <w:rPr>
                <w:rFonts w:ascii="Arial" w:hAnsi="Arial" w:cs="Arial"/>
                <w:sz w:val="18"/>
                <w:szCs w:val="18"/>
              </w:rPr>
            </w:pPr>
            <w:r>
              <w:rPr>
                <w:rFonts w:ascii="Arial" w:hAnsi="Arial" w:cs="Arial"/>
                <w:sz w:val="18"/>
                <w:szCs w:val="18"/>
              </w:rPr>
              <w:t>JCL</w:t>
            </w:r>
          </w:p>
          <w:p w14:paraId="7E5CF07F" w14:textId="77777777" w:rsidR="00A53160" w:rsidRDefault="00A53160" w:rsidP="00616FD6">
            <w:pPr>
              <w:rPr>
                <w:rFonts w:ascii="Arial" w:hAnsi="Arial" w:cs="Arial"/>
                <w:sz w:val="18"/>
                <w:szCs w:val="18"/>
              </w:rPr>
            </w:pPr>
          </w:p>
          <w:p w14:paraId="3AD20AA1" w14:textId="1B0F739D" w:rsidR="00A53160" w:rsidRPr="00AE78F2" w:rsidRDefault="00A53160" w:rsidP="00616FD6">
            <w:pPr>
              <w:rPr>
                <w:rFonts w:ascii="Arial" w:hAnsi="Arial" w:cs="Arial"/>
                <w:sz w:val="18"/>
                <w:szCs w:val="18"/>
              </w:rPr>
            </w:pPr>
            <w:r>
              <w:rPr>
                <w:rFonts w:ascii="Arial" w:hAnsi="Arial" w:cs="Arial"/>
                <w:sz w:val="18"/>
                <w:szCs w:val="18"/>
              </w:rPr>
              <w:t>PF</w:t>
            </w:r>
          </w:p>
        </w:tc>
        <w:tc>
          <w:tcPr>
            <w:tcW w:w="1984" w:type="dxa"/>
            <w:vMerge/>
            <w:shd w:val="clear" w:color="auto" w:fill="auto"/>
          </w:tcPr>
          <w:p w14:paraId="26EE8C25" w14:textId="1AA94014" w:rsidR="00616FD6" w:rsidRPr="00AE78F2" w:rsidRDefault="00616FD6" w:rsidP="00616FD6">
            <w:pPr>
              <w:rPr>
                <w:rFonts w:ascii="Arial" w:hAnsi="Arial" w:cs="Arial"/>
                <w:sz w:val="18"/>
                <w:szCs w:val="18"/>
              </w:rPr>
            </w:pPr>
          </w:p>
        </w:tc>
      </w:tr>
      <w:tr w:rsidR="00616FD6" w:rsidRPr="002954A6" w14:paraId="66D20392" w14:textId="77777777" w:rsidTr="00A33F73">
        <w:trPr>
          <w:trHeight w:hRule="exact" w:val="387"/>
        </w:trPr>
        <w:tc>
          <w:tcPr>
            <w:tcW w:w="13008" w:type="dxa"/>
            <w:gridSpan w:val="5"/>
            <w:tcMar>
              <w:top w:w="57" w:type="dxa"/>
              <w:bottom w:w="57" w:type="dxa"/>
            </w:tcMar>
          </w:tcPr>
          <w:p w14:paraId="4BD9F671" w14:textId="77777777" w:rsidR="00616FD6" w:rsidRPr="002954A6" w:rsidRDefault="00616FD6" w:rsidP="00616FD6">
            <w:pPr>
              <w:jc w:val="right"/>
              <w:rPr>
                <w:rFonts w:ascii="Arial" w:hAnsi="Arial" w:cs="Arial"/>
              </w:rPr>
            </w:pPr>
            <w:r w:rsidRPr="002954A6">
              <w:rPr>
                <w:rFonts w:ascii="Arial" w:hAnsi="Arial" w:cs="Arial"/>
                <w:b/>
              </w:rPr>
              <w:t>Total budgeted cost</w:t>
            </w:r>
          </w:p>
        </w:tc>
        <w:tc>
          <w:tcPr>
            <w:tcW w:w="1984" w:type="dxa"/>
          </w:tcPr>
          <w:p w14:paraId="03D03D72" w14:textId="49C2C022" w:rsidR="00616FD6" w:rsidRPr="002954A6" w:rsidRDefault="00616FD6" w:rsidP="00616FD6">
            <w:pPr>
              <w:rPr>
                <w:rFonts w:ascii="Arial" w:hAnsi="Arial" w:cs="Arial"/>
                <w:sz w:val="18"/>
                <w:szCs w:val="18"/>
              </w:rPr>
            </w:pPr>
            <w:r>
              <w:rPr>
                <w:rFonts w:ascii="Arial" w:hAnsi="Arial" w:cs="Arial"/>
                <w:sz w:val="18"/>
                <w:szCs w:val="18"/>
              </w:rPr>
              <w:t>£42,000</w:t>
            </w:r>
          </w:p>
        </w:tc>
      </w:tr>
      <w:tr w:rsidR="00616FD6" w:rsidRPr="002954A6" w14:paraId="768704E7" w14:textId="77777777" w:rsidTr="004D3FC1">
        <w:trPr>
          <w:trHeight w:hRule="exact" w:val="312"/>
        </w:trPr>
        <w:tc>
          <w:tcPr>
            <w:tcW w:w="14992" w:type="dxa"/>
            <w:gridSpan w:val="6"/>
            <w:tcMar>
              <w:top w:w="57" w:type="dxa"/>
              <w:bottom w:w="57" w:type="dxa"/>
            </w:tcMar>
          </w:tcPr>
          <w:p w14:paraId="26466B16" w14:textId="77777777" w:rsidR="00616FD6" w:rsidRPr="002954A6" w:rsidRDefault="00616FD6" w:rsidP="00616FD6">
            <w:pPr>
              <w:pStyle w:val="ListParagraph"/>
              <w:numPr>
                <w:ilvl w:val="0"/>
                <w:numId w:val="14"/>
              </w:numPr>
              <w:ind w:left="426" w:hanging="142"/>
              <w:rPr>
                <w:rFonts w:ascii="Arial" w:hAnsi="Arial" w:cs="Arial"/>
                <w:b/>
              </w:rPr>
            </w:pPr>
            <w:r w:rsidRPr="002954A6">
              <w:rPr>
                <w:rFonts w:ascii="Arial" w:hAnsi="Arial" w:cs="Arial"/>
                <w:b/>
              </w:rPr>
              <w:t>Targeted support</w:t>
            </w:r>
          </w:p>
        </w:tc>
      </w:tr>
      <w:tr w:rsidR="00616FD6" w:rsidRPr="002954A6" w14:paraId="58773DB5" w14:textId="77777777" w:rsidTr="0004731E">
        <w:tc>
          <w:tcPr>
            <w:tcW w:w="2235" w:type="dxa"/>
            <w:tcMar>
              <w:top w:w="57" w:type="dxa"/>
              <w:bottom w:w="57" w:type="dxa"/>
            </w:tcMar>
          </w:tcPr>
          <w:p w14:paraId="34D410EC" w14:textId="77777777" w:rsidR="00616FD6" w:rsidRPr="002954A6" w:rsidRDefault="00616FD6" w:rsidP="00616FD6">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616FD6" w:rsidRPr="002954A6" w:rsidRDefault="00616FD6" w:rsidP="00616FD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616FD6" w:rsidRPr="002954A6" w:rsidRDefault="00616FD6" w:rsidP="00616FD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616FD6" w:rsidRPr="002954A6" w:rsidRDefault="00616FD6" w:rsidP="00616FD6">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616FD6" w:rsidRPr="002954A6" w:rsidRDefault="00616FD6" w:rsidP="00616FD6">
            <w:pPr>
              <w:rPr>
                <w:rFonts w:ascii="Arial" w:hAnsi="Arial" w:cs="Arial"/>
                <w:b/>
              </w:rPr>
            </w:pPr>
            <w:r w:rsidRPr="002954A6">
              <w:rPr>
                <w:rFonts w:ascii="Arial" w:hAnsi="Arial" w:cs="Arial"/>
                <w:b/>
              </w:rPr>
              <w:t>Staff lead</w:t>
            </w:r>
          </w:p>
        </w:tc>
        <w:tc>
          <w:tcPr>
            <w:tcW w:w="1984" w:type="dxa"/>
          </w:tcPr>
          <w:p w14:paraId="334E2892" w14:textId="77777777" w:rsidR="00616FD6" w:rsidRPr="00262114" w:rsidRDefault="00616FD6" w:rsidP="00616FD6">
            <w:pPr>
              <w:rPr>
                <w:rFonts w:ascii="Arial" w:hAnsi="Arial" w:cs="Arial"/>
                <w:b/>
              </w:rPr>
            </w:pPr>
            <w:r w:rsidRPr="00262114">
              <w:rPr>
                <w:rFonts w:ascii="Arial" w:hAnsi="Arial" w:cs="Arial"/>
                <w:b/>
              </w:rPr>
              <w:t>When will you review implementation?</w:t>
            </w:r>
          </w:p>
        </w:tc>
      </w:tr>
      <w:tr w:rsidR="00616FD6" w:rsidRPr="002954A6" w14:paraId="0E043F80" w14:textId="77777777" w:rsidTr="0004731E">
        <w:tc>
          <w:tcPr>
            <w:tcW w:w="2235" w:type="dxa"/>
            <w:tcMar>
              <w:top w:w="57" w:type="dxa"/>
              <w:bottom w:w="57" w:type="dxa"/>
            </w:tcMar>
          </w:tcPr>
          <w:p w14:paraId="607D2C6B" w14:textId="4C4D1644" w:rsidR="00616FD6" w:rsidRPr="002954A6" w:rsidRDefault="00616FD6" w:rsidP="00616FD6">
            <w:pPr>
              <w:rPr>
                <w:rFonts w:ascii="Arial" w:hAnsi="Arial" w:cs="Arial"/>
                <w:b/>
              </w:rPr>
            </w:pPr>
            <w:r>
              <w:rPr>
                <w:rFonts w:ascii="Arial" w:hAnsi="Arial" w:cs="Arial"/>
                <w:b/>
                <w:sz w:val="18"/>
                <w:szCs w:val="18"/>
              </w:rPr>
              <w:t>Pupils experiencing SEMH difficulties to achieve age related outcomes or progress measures across KS1 and KS2</w:t>
            </w:r>
          </w:p>
        </w:tc>
        <w:tc>
          <w:tcPr>
            <w:tcW w:w="2409" w:type="dxa"/>
            <w:tcMar>
              <w:top w:w="57" w:type="dxa"/>
              <w:bottom w:w="57" w:type="dxa"/>
            </w:tcMar>
          </w:tcPr>
          <w:p w14:paraId="445BFCDA" w14:textId="77777777" w:rsidR="00616FD6" w:rsidRDefault="00616FD6" w:rsidP="00616FD6">
            <w:pPr>
              <w:rPr>
                <w:rFonts w:ascii="Arial" w:hAnsi="Arial" w:cs="Arial"/>
                <w:sz w:val="18"/>
                <w:szCs w:val="18"/>
              </w:rPr>
            </w:pPr>
            <w:r w:rsidRPr="00292CC8">
              <w:rPr>
                <w:rFonts w:ascii="Arial" w:hAnsi="Arial" w:cs="Arial"/>
                <w:sz w:val="18"/>
                <w:szCs w:val="18"/>
              </w:rPr>
              <w:t xml:space="preserve">Provide a small group therapeutic teaching base for pupils whose SEMH needs are resulting in </w:t>
            </w:r>
            <w:r>
              <w:rPr>
                <w:rFonts w:ascii="Arial" w:hAnsi="Arial" w:cs="Arial"/>
                <w:sz w:val="18"/>
                <w:szCs w:val="18"/>
              </w:rPr>
              <w:t>persistently disruptive, aggressive, or violent behaviours. This will require a specialist teacher and a teaching assistant to work full time in the Ark resource base.</w:t>
            </w:r>
          </w:p>
          <w:p w14:paraId="18002258" w14:textId="77777777" w:rsidR="00616FD6" w:rsidRDefault="00616FD6" w:rsidP="00616FD6">
            <w:pPr>
              <w:rPr>
                <w:rFonts w:ascii="Arial" w:hAnsi="Arial" w:cs="Arial"/>
                <w:sz w:val="18"/>
                <w:szCs w:val="18"/>
              </w:rPr>
            </w:pPr>
          </w:p>
          <w:p w14:paraId="3D1DE77A" w14:textId="58325A11" w:rsidR="00616FD6" w:rsidRPr="002954A6" w:rsidRDefault="00616FD6" w:rsidP="00616FD6">
            <w:pPr>
              <w:rPr>
                <w:rFonts w:ascii="Arial" w:hAnsi="Arial" w:cs="Arial"/>
                <w:b/>
              </w:rPr>
            </w:pPr>
            <w:r>
              <w:rPr>
                <w:rFonts w:ascii="Arial" w:hAnsi="Arial" w:cs="Arial"/>
                <w:sz w:val="18"/>
                <w:szCs w:val="18"/>
              </w:rPr>
              <w:t>A Forest school leader from e.merge also works within the provision for an afternoon each week.</w:t>
            </w:r>
          </w:p>
        </w:tc>
        <w:tc>
          <w:tcPr>
            <w:tcW w:w="3828" w:type="dxa"/>
            <w:tcMar>
              <w:top w:w="57" w:type="dxa"/>
              <w:bottom w:w="57" w:type="dxa"/>
            </w:tcMar>
          </w:tcPr>
          <w:p w14:paraId="1EB61EB0" w14:textId="77777777" w:rsidR="00616FD6" w:rsidRPr="00A25518" w:rsidRDefault="00616FD6" w:rsidP="00616FD6">
            <w:pPr>
              <w:rPr>
                <w:rFonts w:ascii="Arial" w:hAnsi="Arial" w:cs="Arial"/>
                <w:sz w:val="18"/>
                <w:szCs w:val="18"/>
              </w:rPr>
            </w:pPr>
            <w:r w:rsidRPr="00A25518">
              <w:rPr>
                <w:rFonts w:ascii="Arial" w:hAnsi="Arial" w:cs="Arial"/>
                <w:sz w:val="18"/>
                <w:szCs w:val="18"/>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4BC3F79D" w14:textId="77777777" w:rsidR="00616FD6" w:rsidRPr="00A25518" w:rsidRDefault="00616FD6" w:rsidP="00616FD6">
            <w:pPr>
              <w:rPr>
                <w:rFonts w:ascii="Arial" w:hAnsi="Arial" w:cs="Arial"/>
                <w:sz w:val="18"/>
                <w:szCs w:val="18"/>
              </w:rPr>
            </w:pPr>
          </w:p>
          <w:p w14:paraId="37FF2C49" w14:textId="77777777" w:rsidR="00616FD6" w:rsidRDefault="00616FD6" w:rsidP="00616FD6">
            <w:pPr>
              <w:rPr>
                <w:rFonts w:ascii="Arial" w:hAnsi="Arial" w:cs="Arial"/>
                <w:sz w:val="18"/>
                <w:szCs w:val="18"/>
              </w:rPr>
            </w:pPr>
            <w:r w:rsidRPr="00A25518">
              <w:rPr>
                <w:rFonts w:ascii="Arial" w:hAnsi="Arial" w:cs="Arial"/>
                <w:sz w:val="18"/>
                <w:szCs w:val="18"/>
              </w:rPr>
              <w:t>The education endowment fund ‘Teaching and Learning Toolkit’ uses research to evaluate the impact and cost of behaviour interventions. It concludes that:</w:t>
            </w:r>
          </w:p>
          <w:p w14:paraId="5352B5B9" w14:textId="77777777" w:rsidR="00616FD6" w:rsidRPr="00A25518" w:rsidRDefault="00616FD6" w:rsidP="00616FD6">
            <w:pPr>
              <w:rPr>
                <w:rFonts w:ascii="Arial" w:hAnsi="Arial" w:cs="Arial"/>
                <w:sz w:val="18"/>
                <w:szCs w:val="18"/>
              </w:rPr>
            </w:pPr>
          </w:p>
          <w:p w14:paraId="271265CE" w14:textId="77777777" w:rsidR="00616FD6" w:rsidRPr="00A25518" w:rsidRDefault="00616FD6" w:rsidP="00616FD6">
            <w:pPr>
              <w:rPr>
                <w:rFonts w:ascii="Arial" w:hAnsi="Arial" w:cs="Arial"/>
                <w:sz w:val="20"/>
                <w:szCs w:val="20"/>
              </w:rPr>
            </w:pPr>
            <w:r w:rsidRPr="00A25518">
              <w:rPr>
                <w:rFonts w:ascii="Arial" w:hAnsi="Arial" w:cs="Arial"/>
                <w:sz w:val="18"/>
                <w:szCs w:val="18"/>
              </w:rPr>
              <w:t>‘</w:t>
            </w:r>
            <w:r w:rsidRPr="00A25518">
              <w:rPr>
                <w:rFonts w:ascii="Arial" w:hAnsi="Arial" w:cs="Arial"/>
                <w:color w:val="2B3A42"/>
                <w:sz w:val="20"/>
                <w:szCs w:val="20"/>
                <w:lang w:val="en"/>
              </w:rPr>
              <w:t>Evidence suggests that, on average, behavior interventions can produce moderate improvements in academic performance along with a decrease in problematic behaviors.’</w:t>
            </w:r>
          </w:p>
          <w:p w14:paraId="07D86362" w14:textId="77777777" w:rsidR="00616FD6" w:rsidRPr="00A25518" w:rsidRDefault="00616FD6" w:rsidP="00616FD6">
            <w:pPr>
              <w:rPr>
                <w:rFonts w:ascii="Arial" w:hAnsi="Arial" w:cs="Arial"/>
                <w:sz w:val="18"/>
                <w:szCs w:val="18"/>
              </w:rPr>
            </w:pPr>
          </w:p>
          <w:p w14:paraId="3F460EA9" w14:textId="77777777" w:rsidR="00616FD6" w:rsidRDefault="00616FD6" w:rsidP="00616FD6">
            <w:pPr>
              <w:rPr>
                <w:rFonts w:ascii="Arial" w:hAnsi="Arial" w:cs="Arial"/>
                <w:b/>
              </w:rPr>
            </w:pPr>
          </w:p>
        </w:tc>
        <w:tc>
          <w:tcPr>
            <w:tcW w:w="3260" w:type="dxa"/>
            <w:tcMar>
              <w:top w:w="57" w:type="dxa"/>
              <w:bottom w:w="57" w:type="dxa"/>
            </w:tcMar>
          </w:tcPr>
          <w:p w14:paraId="7DAD2CFA" w14:textId="13696E63" w:rsidR="00616FD6" w:rsidRPr="002954A6" w:rsidRDefault="00616FD6" w:rsidP="00616FD6">
            <w:pPr>
              <w:rPr>
                <w:rFonts w:ascii="Arial" w:hAnsi="Arial" w:cs="Arial"/>
                <w:b/>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1276" w:type="dxa"/>
          </w:tcPr>
          <w:p w14:paraId="4EBC7FE4" w14:textId="77777777" w:rsidR="00616FD6" w:rsidRDefault="00616FD6" w:rsidP="00616FD6">
            <w:pPr>
              <w:rPr>
                <w:rFonts w:ascii="Arial" w:hAnsi="Arial" w:cs="Arial"/>
                <w:sz w:val="18"/>
                <w:szCs w:val="18"/>
              </w:rPr>
            </w:pPr>
            <w:r w:rsidRPr="00A25518">
              <w:rPr>
                <w:rFonts w:ascii="Arial" w:hAnsi="Arial" w:cs="Arial"/>
                <w:sz w:val="18"/>
                <w:szCs w:val="18"/>
              </w:rPr>
              <w:t xml:space="preserve">Led by LG </w:t>
            </w:r>
          </w:p>
          <w:p w14:paraId="77A36CE0" w14:textId="49161275" w:rsidR="00616FD6" w:rsidRPr="002954A6" w:rsidRDefault="00A53160" w:rsidP="00616FD6">
            <w:pPr>
              <w:rPr>
                <w:rFonts w:ascii="Arial" w:hAnsi="Arial" w:cs="Arial"/>
                <w:b/>
              </w:rPr>
            </w:pPr>
            <w:r>
              <w:rPr>
                <w:rFonts w:ascii="Arial" w:hAnsi="Arial" w:cs="Arial"/>
                <w:sz w:val="18"/>
                <w:szCs w:val="18"/>
              </w:rPr>
              <w:t>And JM</w:t>
            </w:r>
          </w:p>
        </w:tc>
        <w:tc>
          <w:tcPr>
            <w:tcW w:w="1984" w:type="dxa"/>
          </w:tcPr>
          <w:p w14:paraId="5394C988" w14:textId="31E084F1" w:rsidR="00616FD6" w:rsidRPr="00262114" w:rsidRDefault="00616FD6" w:rsidP="00616FD6">
            <w:pPr>
              <w:rPr>
                <w:rFonts w:ascii="Arial" w:hAnsi="Arial" w:cs="Arial"/>
                <w:b/>
              </w:rPr>
            </w:pPr>
            <w:r w:rsidRPr="00A25518">
              <w:rPr>
                <w:rFonts w:ascii="Arial" w:hAnsi="Arial" w:cs="Arial"/>
                <w:sz w:val="18"/>
                <w:szCs w:val="18"/>
              </w:rPr>
              <w:t>Provision will be monitored half termly and adjusted according to findings.</w:t>
            </w:r>
          </w:p>
        </w:tc>
      </w:tr>
      <w:tr w:rsidR="00616FD6" w:rsidRPr="002954A6" w14:paraId="0DF205A5" w14:textId="77777777" w:rsidTr="00070823">
        <w:trPr>
          <w:trHeight w:hRule="exact" w:val="6882"/>
        </w:trPr>
        <w:tc>
          <w:tcPr>
            <w:tcW w:w="2235" w:type="dxa"/>
            <w:tcMar>
              <w:top w:w="57" w:type="dxa"/>
              <w:bottom w:w="57" w:type="dxa"/>
            </w:tcMar>
          </w:tcPr>
          <w:p w14:paraId="71872C55" w14:textId="0D58E207" w:rsidR="00616FD6" w:rsidRPr="00004FB6" w:rsidRDefault="00616FD6" w:rsidP="00616FD6">
            <w:pPr>
              <w:rPr>
                <w:rFonts w:ascii="Arial" w:hAnsi="Arial" w:cs="Arial"/>
                <w:sz w:val="18"/>
                <w:szCs w:val="18"/>
              </w:rPr>
            </w:pPr>
            <w:r>
              <w:rPr>
                <w:rFonts w:ascii="Arial" w:hAnsi="Arial" w:cs="Arial"/>
                <w:b/>
                <w:sz w:val="18"/>
                <w:szCs w:val="18"/>
              </w:rPr>
              <w:lastRenderedPageBreak/>
              <w:t>Pupils experiencing SEMH difficulties to achieve age related outcomes or progress measures across KS1 and KS2</w:t>
            </w:r>
          </w:p>
        </w:tc>
        <w:tc>
          <w:tcPr>
            <w:tcW w:w="2409" w:type="dxa"/>
            <w:tcMar>
              <w:top w:w="57" w:type="dxa"/>
              <w:bottom w:w="57" w:type="dxa"/>
            </w:tcMar>
          </w:tcPr>
          <w:p w14:paraId="25E3DD2B" w14:textId="77777777" w:rsidR="00616FD6" w:rsidRDefault="00616FD6" w:rsidP="00616FD6">
            <w:pPr>
              <w:rPr>
                <w:sz w:val="20"/>
                <w:szCs w:val="20"/>
              </w:rPr>
            </w:pPr>
            <w:r>
              <w:rPr>
                <w:sz w:val="20"/>
                <w:szCs w:val="20"/>
              </w:rPr>
              <w:t>To run nurture provision for pupils identified as having emotional/behavioural needs through use of Boxall profiling’.</w:t>
            </w:r>
          </w:p>
          <w:p w14:paraId="31A87E0F" w14:textId="77777777" w:rsidR="00616FD6" w:rsidRDefault="00616FD6" w:rsidP="00616FD6">
            <w:pPr>
              <w:rPr>
                <w:sz w:val="20"/>
                <w:szCs w:val="20"/>
              </w:rPr>
            </w:pPr>
            <w:r>
              <w:rPr>
                <w:sz w:val="20"/>
                <w:szCs w:val="20"/>
              </w:rPr>
              <w:t xml:space="preserve">provide early intervention so that children exhibiting signs of SEMH need are provided with a safe, small group, nurturing environment in order to ensure that barriers to learning are removed and pupils make good or better progress. </w:t>
            </w:r>
          </w:p>
          <w:p w14:paraId="27F8CB36" w14:textId="77777777" w:rsidR="00616FD6" w:rsidRDefault="00616FD6" w:rsidP="00616FD6">
            <w:pPr>
              <w:rPr>
                <w:sz w:val="20"/>
                <w:szCs w:val="20"/>
              </w:rPr>
            </w:pPr>
          </w:p>
          <w:p w14:paraId="0E988E38" w14:textId="77777777" w:rsidR="00616FD6" w:rsidRDefault="00616FD6" w:rsidP="00616FD6">
            <w:pPr>
              <w:rPr>
                <w:sz w:val="20"/>
                <w:szCs w:val="20"/>
              </w:rPr>
            </w:pPr>
            <w:r>
              <w:rPr>
                <w:sz w:val="20"/>
                <w:szCs w:val="20"/>
              </w:rPr>
              <w:t>Provision requires a lead practitioner and a supporting member of staff.</w:t>
            </w:r>
          </w:p>
          <w:p w14:paraId="0D94A548" w14:textId="77777777" w:rsidR="00616FD6" w:rsidRDefault="00616FD6" w:rsidP="00616FD6">
            <w:pPr>
              <w:rPr>
                <w:sz w:val="20"/>
                <w:szCs w:val="20"/>
              </w:rPr>
            </w:pPr>
          </w:p>
          <w:p w14:paraId="69BCA213" w14:textId="5B5C7155" w:rsidR="00616FD6" w:rsidRPr="00004FB6" w:rsidRDefault="00616FD6" w:rsidP="00616FD6">
            <w:pPr>
              <w:rPr>
                <w:rFonts w:ascii="Arial" w:hAnsi="Arial" w:cs="Arial"/>
                <w:sz w:val="18"/>
                <w:szCs w:val="18"/>
              </w:rPr>
            </w:pPr>
            <w:r>
              <w:rPr>
                <w:rFonts w:ascii="Arial" w:hAnsi="Arial" w:cs="Arial"/>
                <w:sz w:val="18"/>
                <w:szCs w:val="18"/>
              </w:rPr>
              <w:t>.</w:t>
            </w:r>
          </w:p>
        </w:tc>
        <w:tc>
          <w:tcPr>
            <w:tcW w:w="3828" w:type="dxa"/>
            <w:tcMar>
              <w:top w:w="57" w:type="dxa"/>
              <w:bottom w:w="57" w:type="dxa"/>
            </w:tcMar>
          </w:tcPr>
          <w:p w14:paraId="7237E938" w14:textId="77777777" w:rsidR="00616FD6" w:rsidRPr="00BC628B" w:rsidRDefault="00616FD6" w:rsidP="00616FD6">
            <w:pPr>
              <w:rPr>
                <w:rFonts w:ascii="Arial" w:hAnsi="Arial" w:cs="Arial"/>
                <w:sz w:val="16"/>
                <w:szCs w:val="16"/>
              </w:rPr>
            </w:pPr>
            <w:r w:rsidRPr="00BC628B">
              <w:rPr>
                <w:rFonts w:ascii="Arial" w:hAnsi="Arial" w:cs="Arial"/>
                <w:sz w:val="16"/>
                <w:szCs w:val="16"/>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65FAF996" w14:textId="77777777" w:rsidR="00616FD6" w:rsidRPr="00BC628B" w:rsidRDefault="00616FD6" w:rsidP="00616FD6">
            <w:pPr>
              <w:rPr>
                <w:rFonts w:ascii="Arial" w:hAnsi="Arial" w:cs="Arial"/>
                <w:sz w:val="16"/>
                <w:szCs w:val="16"/>
              </w:rPr>
            </w:pPr>
          </w:p>
          <w:p w14:paraId="6845CD3A" w14:textId="77777777" w:rsidR="00616FD6" w:rsidRPr="00BC628B" w:rsidRDefault="00616FD6" w:rsidP="00616FD6">
            <w:pPr>
              <w:rPr>
                <w:rFonts w:ascii="Arial" w:hAnsi="Arial" w:cs="Arial"/>
                <w:sz w:val="16"/>
                <w:szCs w:val="16"/>
              </w:rPr>
            </w:pPr>
            <w:r w:rsidRPr="00BC628B">
              <w:rPr>
                <w:rFonts w:ascii="Arial" w:hAnsi="Arial" w:cs="Arial"/>
                <w:sz w:val="16"/>
                <w:szCs w:val="16"/>
              </w:rPr>
              <w:t>The education endowment fund ‘Teaching and Learning Toolkit’ uses research to evaluate the impact and cost of behaviour interventions. It concludes that:</w:t>
            </w:r>
          </w:p>
          <w:p w14:paraId="58DF0CD3" w14:textId="77777777" w:rsidR="00616FD6" w:rsidRPr="00BC628B" w:rsidRDefault="00616FD6" w:rsidP="00616FD6">
            <w:pPr>
              <w:rPr>
                <w:rFonts w:ascii="Arial" w:hAnsi="Arial" w:cs="Arial"/>
                <w:sz w:val="16"/>
                <w:szCs w:val="16"/>
              </w:rPr>
            </w:pPr>
          </w:p>
          <w:p w14:paraId="7FFBE3EC" w14:textId="77777777" w:rsidR="00616FD6" w:rsidRPr="00BC628B" w:rsidRDefault="00616FD6" w:rsidP="00616FD6">
            <w:pPr>
              <w:rPr>
                <w:color w:val="2B3A42"/>
                <w:sz w:val="16"/>
                <w:szCs w:val="16"/>
                <w:lang w:val="en"/>
              </w:rPr>
            </w:pPr>
            <w:r w:rsidRPr="00BC628B">
              <w:rPr>
                <w:rFonts w:ascii="Arial" w:hAnsi="Arial" w:cs="Arial"/>
                <w:sz w:val="16"/>
                <w:szCs w:val="16"/>
              </w:rPr>
              <w:t>‘</w:t>
            </w:r>
            <w:r w:rsidRPr="00BC628B">
              <w:rPr>
                <w:color w:val="2B3A42"/>
                <w:sz w:val="16"/>
                <w:szCs w:val="16"/>
                <w:lang w:val="en"/>
              </w:rPr>
              <w:t>On average, Social emotional learning interventions have an identifiable and significant impact on attitudes to learning, social relationships in school, and attainment itself (four months' additional progress on average).’</w:t>
            </w:r>
          </w:p>
          <w:p w14:paraId="7D63DCCD" w14:textId="77777777" w:rsidR="00616FD6" w:rsidRPr="00BC628B" w:rsidRDefault="00616FD6" w:rsidP="00616FD6">
            <w:pPr>
              <w:rPr>
                <w:color w:val="2B3A42"/>
                <w:sz w:val="16"/>
                <w:szCs w:val="16"/>
                <w:lang w:val="en"/>
              </w:rPr>
            </w:pPr>
          </w:p>
          <w:p w14:paraId="7B1A9F47" w14:textId="77777777" w:rsidR="00616FD6" w:rsidRPr="00BC628B" w:rsidRDefault="00616FD6" w:rsidP="00616FD6">
            <w:pPr>
              <w:rPr>
                <w:rFonts w:ascii="Arial" w:hAnsi="Arial" w:cs="Arial"/>
                <w:sz w:val="16"/>
                <w:szCs w:val="16"/>
              </w:rPr>
            </w:pPr>
            <w:r>
              <w:rPr>
                <w:color w:val="2B3A42"/>
                <w:sz w:val="16"/>
                <w:szCs w:val="16"/>
                <w:lang w:val="en"/>
              </w:rPr>
              <w:t>‘</w:t>
            </w:r>
            <w:r w:rsidRPr="00BC628B">
              <w:rPr>
                <w:color w:val="2B3A42"/>
                <w:sz w:val="16"/>
                <w:szCs w:val="16"/>
                <w:lang w:val="en"/>
              </w:rPr>
              <w:t>SEL programmes appear to benefit disadvantaged or low-attaining pupils more than other pupils, though all pupils benefit on average. Approaches have been found to be effective from nursery to secondary school.</w:t>
            </w:r>
          </w:p>
          <w:p w14:paraId="475D5BE8" w14:textId="77777777" w:rsidR="00616FD6" w:rsidRPr="00BC628B" w:rsidRDefault="00616FD6" w:rsidP="00616FD6">
            <w:pPr>
              <w:rPr>
                <w:rFonts w:ascii="Arial" w:hAnsi="Arial" w:cs="Arial"/>
                <w:sz w:val="16"/>
                <w:szCs w:val="16"/>
              </w:rPr>
            </w:pPr>
            <w:r>
              <w:rPr>
                <w:rFonts w:ascii="Arial" w:hAnsi="Arial" w:cs="Arial"/>
                <w:sz w:val="16"/>
                <w:szCs w:val="16"/>
              </w:rPr>
              <w:t>‘</w:t>
            </w:r>
          </w:p>
          <w:p w14:paraId="04A2B402" w14:textId="3713677F" w:rsidR="00616FD6" w:rsidRPr="00004FB6" w:rsidRDefault="00616FD6" w:rsidP="00616FD6">
            <w:pPr>
              <w:rPr>
                <w:rFonts w:ascii="Arial" w:hAnsi="Arial" w:cs="Arial"/>
                <w:sz w:val="18"/>
                <w:szCs w:val="18"/>
              </w:rPr>
            </w:pPr>
          </w:p>
        </w:tc>
        <w:tc>
          <w:tcPr>
            <w:tcW w:w="3260" w:type="dxa"/>
            <w:tcMar>
              <w:top w:w="57" w:type="dxa"/>
              <w:bottom w:w="57" w:type="dxa"/>
            </w:tcMar>
          </w:tcPr>
          <w:p w14:paraId="6B4012C2" w14:textId="639BA986" w:rsidR="00616FD6" w:rsidRPr="00004FB6" w:rsidRDefault="00616FD6" w:rsidP="00616FD6">
            <w:pPr>
              <w:rPr>
                <w:rFonts w:ascii="Arial" w:hAnsi="Arial" w:cs="Arial"/>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1276" w:type="dxa"/>
          </w:tcPr>
          <w:p w14:paraId="141C95A3" w14:textId="65C35624" w:rsidR="00616FD6" w:rsidRPr="00004FB6" w:rsidRDefault="00616FD6" w:rsidP="00616FD6">
            <w:pPr>
              <w:rPr>
                <w:rFonts w:ascii="Arial" w:hAnsi="Arial" w:cs="Arial"/>
                <w:sz w:val="18"/>
                <w:szCs w:val="18"/>
              </w:rPr>
            </w:pPr>
            <w:r w:rsidRPr="00A25518">
              <w:rPr>
                <w:rFonts w:ascii="Arial" w:hAnsi="Arial" w:cs="Arial"/>
                <w:sz w:val="18"/>
                <w:szCs w:val="18"/>
              </w:rPr>
              <w:t xml:space="preserve">Led by LG </w:t>
            </w:r>
            <w:r>
              <w:rPr>
                <w:rFonts w:ascii="Arial" w:hAnsi="Arial" w:cs="Arial"/>
                <w:sz w:val="18"/>
                <w:szCs w:val="18"/>
              </w:rPr>
              <w:t xml:space="preserve"> and CH</w:t>
            </w:r>
          </w:p>
        </w:tc>
        <w:tc>
          <w:tcPr>
            <w:tcW w:w="1984" w:type="dxa"/>
          </w:tcPr>
          <w:p w14:paraId="27A55D1E" w14:textId="11CC8277" w:rsidR="00616FD6" w:rsidRPr="00004FB6" w:rsidRDefault="00616FD6" w:rsidP="00616FD6">
            <w:pPr>
              <w:rPr>
                <w:rFonts w:ascii="Arial" w:hAnsi="Arial" w:cs="Arial"/>
                <w:sz w:val="18"/>
                <w:szCs w:val="18"/>
              </w:rPr>
            </w:pPr>
            <w:r w:rsidRPr="00A25518">
              <w:rPr>
                <w:rFonts w:ascii="Arial" w:hAnsi="Arial" w:cs="Arial"/>
                <w:sz w:val="18"/>
                <w:szCs w:val="18"/>
              </w:rPr>
              <w:t>Provision will be monitored half termly and adjusted according to findings.</w:t>
            </w:r>
          </w:p>
        </w:tc>
      </w:tr>
      <w:tr w:rsidR="00616FD6" w:rsidRPr="002954A6" w14:paraId="41234E55" w14:textId="77777777" w:rsidTr="00A33F73">
        <w:trPr>
          <w:trHeight w:hRule="exact" w:val="458"/>
        </w:trPr>
        <w:tc>
          <w:tcPr>
            <w:tcW w:w="13008" w:type="dxa"/>
            <w:gridSpan w:val="5"/>
            <w:tcMar>
              <w:top w:w="57" w:type="dxa"/>
              <w:bottom w:w="57" w:type="dxa"/>
            </w:tcMar>
          </w:tcPr>
          <w:p w14:paraId="72015916" w14:textId="77777777" w:rsidR="00616FD6" w:rsidRPr="002954A6" w:rsidRDefault="00616FD6" w:rsidP="00616FD6">
            <w:pPr>
              <w:jc w:val="right"/>
              <w:rPr>
                <w:rFonts w:ascii="Arial" w:hAnsi="Arial" w:cs="Arial"/>
              </w:rPr>
            </w:pPr>
            <w:r w:rsidRPr="002954A6">
              <w:rPr>
                <w:rFonts w:ascii="Arial" w:hAnsi="Arial" w:cs="Arial"/>
                <w:b/>
              </w:rPr>
              <w:t>Total budgeted cost</w:t>
            </w:r>
          </w:p>
        </w:tc>
        <w:tc>
          <w:tcPr>
            <w:tcW w:w="1984" w:type="dxa"/>
          </w:tcPr>
          <w:p w14:paraId="38C38DCA" w14:textId="66E8E817" w:rsidR="00616FD6" w:rsidRPr="002954A6" w:rsidRDefault="00EF137A" w:rsidP="00616FD6">
            <w:pPr>
              <w:rPr>
                <w:rFonts w:ascii="Arial" w:hAnsi="Arial" w:cs="Arial"/>
                <w:sz w:val="18"/>
                <w:szCs w:val="18"/>
              </w:rPr>
            </w:pPr>
            <w:r>
              <w:rPr>
                <w:rFonts w:ascii="Arial" w:hAnsi="Arial" w:cs="Arial"/>
                <w:sz w:val="18"/>
                <w:szCs w:val="18"/>
              </w:rPr>
              <w:t>£7</w:t>
            </w:r>
            <w:bookmarkStart w:id="0" w:name="_GoBack"/>
            <w:bookmarkEnd w:id="0"/>
            <w:r w:rsidR="00616FD6">
              <w:rPr>
                <w:rFonts w:ascii="Arial" w:hAnsi="Arial" w:cs="Arial"/>
                <w:sz w:val="18"/>
                <w:szCs w:val="18"/>
              </w:rPr>
              <w:t>3,079</w:t>
            </w:r>
          </w:p>
        </w:tc>
      </w:tr>
      <w:tr w:rsidR="00616FD6" w:rsidRPr="002954A6" w14:paraId="25EF4D10" w14:textId="77777777" w:rsidTr="00A53160">
        <w:trPr>
          <w:trHeight w:hRule="exact" w:val="312"/>
        </w:trPr>
        <w:tc>
          <w:tcPr>
            <w:tcW w:w="14992" w:type="dxa"/>
            <w:gridSpan w:val="6"/>
            <w:shd w:val="clear" w:color="auto" w:fill="D6E3BC" w:themeFill="accent3" w:themeFillTint="66"/>
            <w:tcMar>
              <w:top w:w="57" w:type="dxa"/>
              <w:bottom w:w="57" w:type="dxa"/>
            </w:tcMar>
          </w:tcPr>
          <w:p w14:paraId="0280E574" w14:textId="77777777" w:rsidR="00616FD6" w:rsidRPr="002954A6" w:rsidRDefault="00616FD6" w:rsidP="00616FD6">
            <w:pPr>
              <w:pStyle w:val="ListParagraph"/>
              <w:numPr>
                <w:ilvl w:val="0"/>
                <w:numId w:val="14"/>
              </w:numPr>
              <w:ind w:left="426" w:hanging="142"/>
              <w:rPr>
                <w:rFonts w:ascii="Arial" w:hAnsi="Arial" w:cs="Arial"/>
                <w:b/>
              </w:rPr>
            </w:pPr>
            <w:r w:rsidRPr="002954A6">
              <w:rPr>
                <w:rFonts w:ascii="Arial" w:hAnsi="Arial" w:cs="Arial"/>
                <w:b/>
              </w:rPr>
              <w:t>Other approaches</w:t>
            </w:r>
          </w:p>
        </w:tc>
      </w:tr>
      <w:tr w:rsidR="00616FD6" w:rsidRPr="002954A6" w14:paraId="74420E07" w14:textId="77777777" w:rsidTr="0004731E">
        <w:tc>
          <w:tcPr>
            <w:tcW w:w="2235" w:type="dxa"/>
            <w:tcMar>
              <w:top w:w="57" w:type="dxa"/>
              <w:bottom w:w="57" w:type="dxa"/>
            </w:tcMar>
          </w:tcPr>
          <w:p w14:paraId="686C21F3" w14:textId="77777777" w:rsidR="00616FD6" w:rsidRPr="002954A6" w:rsidRDefault="00616FD6" w:rsidP="00616FD6">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616FD6" w:rsidRPr="002954A6" w:rsidRDefault="00616FD6" w:rsidP="00616FD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616FD6" w:rsidRPr="002954A6" w:rsidRDefault="00616FD6" w:rsidP="00616FD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616FD6" w:rsidRPr="002954A6" w:rsidRDefault="00616FD6" w:rsidP="00616FD6">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616FD6" w:rsidRPr="002954A6" w:rsidRDefault="00616FD6" w:rsidP="00616FD6">
            <w:pPr>
              <w:rPr>
                <w:rFonts w:ascii="Arial" w:hAnsi="Arial" w:cs="Arial"/>
                <w:b/>
              </w:rPr>
            </w:pPr>
            <w:r w:rsidRPr="002954A6">
              <w:rPr>
                <w:rFonts w:ascii="Arial" w:hAnsi="Arial" w:cs="Arial"/>
                <w:b/>
              </w:rPr>
              <w:t>Staff lead</w:t>
            </w:r>
          </w:p>
        </w:tc>
        <w:tc>
          <w:tcPr>
            <w:tcW w:w="1984" w:type="dxa"/>
          </w:tcPr>
          <w:p w14:paraId="2D82213E" w14:textId="77777777" w:rsidR="00616FD6" w:rsidRPr="00262114" w:rsidRDefault="00616FD6" w:rsidP="00616FD6">
            <w:pPr>
              <w:rPr>
                <w:rFonts w:ascii="Arial" w:hAnsi="Arial" w:cs="Arial"/>
                <w:b/>
              </w:rPr>
            </w:pPr>
            <w:r w:rsidRPr="00262114">
              <w:rPr>
                <w:rFonts w:ascii="Arial" w:hAnsi="Arial" w:cs="Arial"/>
                <w:b/>
              </w:rPr>
              <w:t>When will you review implementation?</w:t>
            </w:r>
          </w:p>
        </w:tc>
      </w:tr>
      <w:tr w:rsidR="00616FD6" w:rsidRPr="002954A6" w14:paraId="6186520C" w14:textId="77777777" w:rsidTr="004029AD">
        <w:trPr>
          <w:trHeight w:val="310"/>
        </w:trPr>
        <w:tc>
          <w:tcPr>
            <w:tcW w:w="2235" w:type="dxa"/>
            <w:tcMar>
              <w:top w:w="57" w:type="dxa"/>
              <w:bottom w:w="57" w:type="dxa"/>
            </w:tcMar>
          </w:tcPr>
          <w:p w14:paraId="25211FD3" w14:textId="423D8D13" w:rsidR="00616FD6" w:rsidRPr="00AE78F2" w:rsidRDefault="00616FD6" w:rsidP="00616FD6">
            <w:pPr>
              <w:rPr>
                <w:rFonts w:ascii="Arial" w:hAnsi="Arial" w:cs="Arial"/>
                <w:sz w:val="18"/>
                <w:szCs w:val="18"/>
              </w:rPr>
            </w:pPr>
            <w:r>
              <w:rPr>
                <w:rFonts w:ascii="Arial" w:hAnsi="Arial" w:cs="Arial"/>
                <w:sz w:val="18"/>
                <w:szCs w:val="18"/>
              </w:rPr>
              <w:t>To support PP families are able to access the full range of services offered by the school</w:t>
            </w:r>
          </w:p>
        </w:tc>
        <w:tc>
          <w:tcPr>
            <w:tcW w:w="2409" w:type="dxa"/>
            <w:tcMar>
              <w:top w:w="57" w:type="dxa"/>
              <w:bottom w:w="57" w:type="dxa"/>
            </w:tcMar>
          </w:tcPr>
          <w:p w14:paraId="4E46B61A" w14:textId="4E59F63B" w:rsidR="00616FD6" w:rsidRPr="00AE78F2" w:rsidRDefault="00616FD6" w:rsidP="00616FD6">
            <w:pPr>
              <w:rPr>
                <w:rFonts w:ascii="Arial" w:hAnsi="Arial" w:cs="Arial"/>
                <w:sz w:val="18"/>
                <w:szCs w:val="18"/>
              </w:rPr>
            </w:pPr>
            <w:r>
              <w:rPr>
                <w:rFonts w:ascii="Arial" w:hAnsi="Arial" w:cs="Arial"/>
                <w:sz w:val="18"/>
                <w:szCs w:val="18"/>
              </w:rPr>
              <w:t>Hardship funding for pupils accessing before and after school provision whose parents have been unable to meet costs.</w:t>
            </w:r>
          </w:p>
        </w:tc>
        <w:tc>
          <w:tcPr>
            <w:tcW w:w="3828" w:type="dxa"/>
            <w:tcMar>
              <w:top w:w="57" w:type="dxa"/>
              <w:bottom w:w="57" w:type="dxa"/>
            </w:tcMar>
          </w:tcPr>
          <w:p w14:paraId="2B3DAAC7" w14:textId="6C481796" w:rsidR="00616FD6" w:rsidRPr="00AE78F2" w:rsidRDefault="00616FD6" w:rsidP="00616FD6">
            <w:pPr>
              <w:rPr>
                <w:rFonts w:ascii="Arial" w:hAnsi="Arial" w:cs="Arial"/>
                <w:sz w:val="18"/>
                <w:szCs w:val="18"/>
              </w:rPr>
            </w:pPr>
            <w:r w:rsidRPr="00486EA6">
              <w:rPr>
                <w:rFonts w:ascii="Arial" w:hAnsi="Arial" w:cs="Arial"/>
                <w:sz w:val="16"/>
                <w:szCs w:val="16"/>
              </w:rPr>
              <w:t xml:space="preserve">The rationale is that working families where parent’s income is very low or there may be zero hours contracts often struggle to meet child care bills that they have accrued. Whilst they may be able to meet cost going forward, they cannot meet the debt they have incurred. For many pupils attendance at before and after school club </w:t>
            </w:r>
            <w:r w:rsidRPr="00486EA6">
              <w:rPr>
                <w:rFonts w:ascii="Arial" w:hAnsi="Arial" w:cs="Arial"/>
                <w:sz w:val="16"/>
                <w:szCs w:val="16"/>
              </w:rPr>
              <w:lastRenderedPageBreak/>
              <w:t>provides a secure environment and supports working families on low incomes.</w:t>
            </w:r>
          </w:p>
        </w:tc>
        <w:tc>
          <w:tcPr>
            <w:tcW w:w="3260" w:type="dxa"/>
            <w:tcMar>
              <w:top w:w="57" w:type="dxa"/>
              <w:bottom w:w="57" w:type="dxa"/>
            </w:tcMar>
          </w:tcPr>
          <w:p w14:paraId="2F550AB7" w14:textId="24BDD3C0" w:rsidR="00616FD6" w:rsidRPr="00AE78F2" w:rsidRDefault="00616FD6" w:rsidP="00616FD6">
            <w:pPr>
              <w:rPr>
                <w:rFonts w:ascii="Arial" w:hAnsi="Arial" w:cs="Arial"/>
                <w:sz w:val="18"/>
                <w:szCs w:val="18"/>
              </w:rPr>
            </w:pPr>
            <w:r>
              <w:rPr>
                <w:rFonts w:ascii="Arial" w:hAnsi="Arial" w:cs="Arial"/>
                <w:sz w:val="18"/>
                <w:szCs w:val="18"/>
              </w:rPr>
              <w:lastRenderedPageBreak/>
              <w:t>Review to ensure that funds have been allocated where needed</w:t>
            </w:r>
          </w:p>
        </w:tc>
        <w:tc>
          <w:tcPr>
            <w:tcW w:w="1276" w:type="dxa"/>
          </w:tcPr>
          <w:p w14:paraId="217122C7" w14:textId="77777777" w:rsidR="00616FD6" w:rsidRDefault="00616FD6" w:rsidP="00616FD6">
            <w:pPr>
              <w:rPr>
                <w:rFonts w:ascii="Arial" w:hAnsi="Arial" w:cs="Arial"/>
                <w:sz w:val="18"/>
                <w:szCs w:val="18"/>
              </w:rPr>
            </w:pPr>
            <w:r>
              <w:rPr>
                <w:rFonts w:ascii="Arial" w:hAnsi="Arial" w:cs="Arial"/>
                <w:sz w:val="18"/>
                <w:szCs w:val="18"/>
              </w:rPr>
              <w:t>AA</w:t>
            </w:r>
          </w:p>
          <w:p w14:paraId="6C88C9AC" w14:textId="0C4FDE59" w:rsidR="00616FD6" w:rsidRPr="00AE78F2" w:rsidRDefault="00616FD6" w:rsidP="00616FD6">
            <w:pPr>
              <w:rPr>
                <w:rFonts w:ascii="Arial" w:hAnsi="Arial" w:cs="Arial"/>
                <w:sz w:val="18"/>
                <w:szCs w:val="18"/>
              </w:rPr>
            </w:pPr>
            <w:r>
              <w:rPr>
                <w:rFonts w:ascii="Arial" w:hAnsi="Arial" w:cs="Arial"/>
                <w:sz w:val="18"/>
                <w:szCs w:val="18"/>
              </w:rPr>
              <w:t>PF</w:t>
            </w:r>
          </w:p>
        </w:tc>
        <w:tc>
          <w:tcPr>
            <w:tcW w:w="1984" w:type="dxa"/>
          </w:tcPr>
          <w:p w14:paraId="56ADB85B" w14:textId="6F11BCB1" w:rsidR="00616FD6" w:rsidRPr="00AE78F2" w:rsidRDefault="00616FD6" w:rsidP="00616FD6">
            <w:pPr>
              <w:rPr>
                <w:rFonts w:ascii="Arial" w:hAnsi="Arial" w:cs="Arial"/>
                <w:sz w:val="18"/>
                <w:szCs w:val="18"/>
              </w:rPr>
            </w:pPr>
            <w:r>
              <w:rPr>
                <w:rFonts w:ascii="Arial" w:hAnsi="Arial" w:cs="Arial"/>
                <w:sz w:val="18"/>
                <w:szCs w:val="18"/>
              </w:rPr>
              <w:t>Termly review</w:t>
            </w:r>
          </w:p>
        </w:tc>
      </w:tr>
      <w:tr w:rsidR="00616FD6" w:rsidRPr="002954A6" w14:paraId="5C7EA547" w14:textId="77777777" w:rsidTr="004029AD">
        <w:trPr>
          <w:trHeight w:val="301"/>
        </w:trPr>
        <w:tc>
          <w:tcPr>
            <w:tcW w:w="2235" w:type="dxa"/>
            <w:tcMar>
              <w:top w:w="57" w:type="dxa"/>
              <w:bottom w:w="57" w:type="dxa"/>
            </w:tcMar>
          </w:tcPr>
          <w:p w14:paraId="79069223" w14:textId="1680D3A1" w:rsidR="00616FD6" w:rsidRPr="00004FB6" w:rsidRDefault="00616FD6" w:rsidP="00616FD6">
            <w:pPr>
              <w:rPr>
                <w:rFonts w:ascii="Arial" w:hAnsi="Arial" w:cs="Arial"/>
                <w:sz w:val="18"/>
                <w:szCs w:val="18"/>
              </w:rPr>
            </w:pPr>
            <w:r>
              <w:rPr>
                <w:rFonts w:ascii="Arial" w:eastAsia="Calibri" w:hAnsi="Arial" w:cs="Arial"/>
                <w:sz w:val="20"/>
                <w:szCs w:val="20"/>
              </w:rPr>
              <w:lastRenderedPageBreak/>
              <w:t>To ensure that barriers to learning caused by emotional difficulties are met</w:t>
            </w:r>
          </w:p>
        </w:tc>
        <w:tc>
          <w:tcPr>
            <w:tcW w:w="2409" w:type="dxa"/>
            <w:tcMar>
              <w:top w:w="57" w:type="dxa"/>
              <w:bottom w:w="57" w:type="dxa"/>
            </w:tcMar>
          </w:tcPr>
          <w:p w14:paraId="67438EBE" w14:textId="2F433DE3" w:rsidR="00616FD6" w:rsidRDefault="00616FD6" w:rsidP="00616FD6">
            <w:pPr>
              <w:rPr>
                <w:rFonts w:ascii="Arial" w:eastAsia="Calibri" w:hAnsi="Arial" w:cs="Arial"/>
                <w:sz w:val="20"/>
                <w:szCs w:val="20"/>
              </w:rPr>
            </w:pPr>
            <w:r>
              <w:rPr>
                <w:rFonts w:ascii="Arial" w:eastAsia="Calibri" w:hAnsi="Arial" w:cs="Arial"/>
                <w:sz w:val="20"/>
                <w:szCs w:val="20"/>
              </w:rPr>
              <w:t xml:space="preserve"> </w:t>
            </w:r>
          </w:p>
          <w:p w14:paraId="25C80543" w14:textId="77777777" w:rsidR="00616FD6" w:rsidRDefault="00616FD6" w:rsidP="00616FD6">
            <w:pPr>
              <w:rPr>
                <w:rFonts w:ascii="Arial" w:hAnsi="Arial" w:cs="Arial"/>
                <w:sz w:val="18"/>
                <w:szCs w:val="18"/>
              </w:rPr>
            </w:pPr>
          </w:p>
          <w:p w14:paraId="6F0B1051" w14:textId="4F51C2AD" w:rsidR="00616FD6" w:rsidRPr="00004FB6" w:rsidRDefault="00616FD6" w:rsidP="00616FD6">
            <w:pPr>
              <w:rPr>
                <w:rFonts w:ascii="Arial" w:hAnsi="Arial" w:cs="Arial"/>
                <w:sz w:val="18"/>
                <w:szCs w:val="18"/>
              </w:rPr>
            </w:pPr>
            <w:r>
              <w:rPr>
                <w:rFonts w:ascii="Arial" w:hAnsi="Arial" w:cs="Arial"/>
                <w:sz w:val="18"/>
                <w:szCs w:val="18"/>
              </w:rPr>
              <w:t>Dedicated time for the learning mentor and Ark lead to deliver drawing therapy</w:t>
            </w:r>
          </w:p>
        </w:tc>
        <w:tc>
          <w:tcPr>
            <w:tcW w:w="3828" w:type="dxa"/>
            <w:tcMar>
              <w:top w:w="57" w:type="dxa"/>
              <w:bottom w:w="57" w:type="dxa"/>
            </w:tcMar>
          </w:tcPr>
          <w:p w14:paraId="66D74FF4" w14:textId="1011D61C" w:rsidR="00616FD6" w:rsidRPr="00486EA6" w:rsidRDefault="00616FD6" w:rsidP="00616FD6">
            <w:pPr>
              <w:rPr>
                <w:rFonts w:ascii="Tahoma" w:hAnsi="Tahoma" w:cs="Tahoma"/>
                <w:color w:val="000000"/>
                <w:sz w:val="16"/>
                <w:szCs w:val="16"/>
              </w:rPr>
            </w:pPr>
            <w:r w:rsidRPr="00486EA6">
              <w:rPr>
                <w:rFonts w:ascii="Tahoma" w:hAnsi="Tahoma" w:cs="Tahoma"/>
                <w:color w:val="000000"/>
                <w:sz w:val="16"/>
                <w:szCs w:val="16"/>
              </w:rPr>
              <w:t>Mental health services and CAHMS were slow to respond to pupil need. We have a significant minority of pupils who have experienced personal trauma and this was presenting barriers to their ongoing happiness, sense of safety and ability to learn with</w:t>
            </w:r>
            <w:r>
              <w:rPr>
                <w:rFonts w:ascii="Tahoma" w:hAnsi="Tahoma" w:cs="Tahoma"/>
                <w:color w:val="000000"/>
                <w:sz w:val="16"/>
                <w:szCs w:val="16"/>
              </w:rPr>
              <w:t>in a class room environment. We employed a</w:t>
            </w:r>
            <w:r w:rsidRPr="00486EA6">
              <w:rPr>
                <w:rFonts w:ascii="Tahoma" w:hAnsi="Tahoma" w:cs="Tahoma"/>
                <w:color w:val="000000"/>
                <w:sz w:val="16"/>
                <w:szCs w:val="16"/>
              </w:rPr>
              <w:t xml:space="preserve"> child therapist </w:t>
            </w:r>
            <w:r>
              <w:rPr>
                <w:rFonts w:ascii="Tahoma" w:hAnsi="Tahoma" w:cs="Tahoma"/>
                <w:color w:val="000000"/>
                <w:sz w:val="16"/>
                <w:szCs w:val="16"/>
              </w:rPr>
              <w:t>however due to increased cost without corresponding increases in funding this has been discontinued. To ameliorate the impact of this 2 members of staff have been trained in drawing therapy.</w:t>
            </w:r>
          </w:p>
          <w:p w14:paraId="6D232CC3" w14:textId="77777777" w:rsidR="00616FD6" w:rsidRPr="00486EA6" w:rsidRDefault="00616FD6" w:rsidP="00616FD6">
            <w:pPr>
              <w:rPr>
                <w:rFonts w:ascii="Tahoma" w:hAnsi="Tahoma" w:cs="Tahoma"/>
                <w:color w:val="000000"/>
                <w:sz w:val="16"/>
                <w:szCs w:val="16"/>
              </w:rPr>
            </w:pPr>
          </w:p>
          <w:p w14:paraId="79782A6E" w14:textId="44EE7CD0" w:rsidR="00616FD6" w:rsidRPr="00004FB6" w:rsidRDefault="00616FD6" w:rsidP="00616FD6">
            <w:pPr>
              <w:rPr>
                <w:rFonts w:ascii="Arial" w:hAnsi="Arial" w:cs="Arial"/>
                <w:sz w:val="18"/>
                <w:szCs w:val="18"/>
              </w:rPr>
            </w:pPr>
          </w:p>
        </w:tc>
        <w:tc>
          <w:tcPr>
            <w:tcW w:w="3260" w:type="dxa"/>
            <w:tcMar>
              <w:top w:w="57" w:type="dxa"/>
              <w:bottom w:w="57" w:type="dxa"/>
            </w:tcMar>
          </w:tcPr>
          <w:p w14:paraId="43410F59" w14:textId="5E8F3A3C" w:rsidR="00616FD6" w:rsidRPr="00004FB6" w:rsidRDefault="00616FD6" w:rsidP="00616FD6">
            <w:pPr>
              <w:rPr>
                <w:rFonts w:ascii="Arial" w:hAnsi="Arial" w:cs="Arial"/>
                <w:sz w:val="18"/>
                <w:szCs w:val="18"/>
              </w:rPr>
            </w:pPr>
            <w:r>
              <w:rPr>
                <w:rFonts w:ascii="Arial" w:hAnsi="Arial" w:cs="Arial"/>
                <w:sz w:val="18"/>
                <w:szCs w:val="18"/>
              </w:rPr>
              <w:t>Monitored through weekly meetings between staff and SENCO to review provision, discuss progress and make referrals. Included n pastoral report to governors.</w:t>
            </w:r>
          </w:p>
        </w:tc>
        <w:tc>
          <w:tcPr>
            <w:tcW w:w="1276" w:type="dxa"/>
          </w:tcPr>
          <w:p w14:paraId="31F69D1A" w14:textId="181B9030" w:rsidR="00616FD6" w:rsidRPr="00004FB6" w:rsidRDefault="00616FD6" w:rsidP="00616FD6">
            <w:pPr>
              <w:rPr>
                <w:rFonts w:ascii="Arial" w:hAnsi="Arial" w:cs="Arial"/>
                <w:sz w:val="18"/>
                <w:szCs w:val="18"/>
              </w:rPr>
            </w:pPr>
            <w:r>
              <w:rPr>
                <w:rFonts w:ascii="Arial" w:hAnsi="Arial" w:cs="Arial"/>
                <w:sz w:val="18"/>
                <w:szCs w:val="18"/>
              </w:rPr>
              <w:t>LG</w:t>
            </w:r>
          </w:p>
        </w:tc>
        <w:tc>
          <w:tcPr>
            <w:tcW w:w="1984" w:type="dxa"/>
          </w:tcPr>
          <w:p w14:paraId="5CF5CB21" w14:textId="7477300A" w:rsidR="00616FD6" w:rsidRPr="00004FB6" w:rsidRDefault="00616FD6" w:rsidP="00616FD6">
            <w:pPr>
              <w:rPr>
                <w:rFonts w:ascii="Arial" w:hAnsi="Arial" w:cs="Arial"/>
                <w:sz w:val="18"/>
                <w:szCs w:val="18"/>
              </w:rPr>
            </w:pPr>
            <w:r>
              <w:rPr>
                <w:rFonts w:ascii="Arial" w:hAnsi="Arial" w:cs="Arial"/>
                <w:sz w:val="18"/>
                <w:szCs w:val="18"/>
              </w:rPr>
              <w:t>Termly review</w:t>
            </w:r>
          </w:p>
        </w:tc>
      </w:tr>
      <w:tr w:rsidR="00616FD6" w:rsidRPr="002954A6" w14:paraId="0C9AAB2F" w14:textId="77777777" w:rsidTr="004029AD">
        <w:trPr>
          <w:trHeight w:val="301"/>
        </w:trPr>
        <w:tc>
          <w:tcPr>
            <w:tcW w:w="2235" w:type="dxa"/>
            <w:tcMar>
              <w:top w:w="57" w:type="dxa"/>
              <w:bottom w:w="57" w:type="dxa"/>
            </w:tcMar>
          </w:tcPr>
          <w:p w14:paraId="42345A65" w14:textId="1B7AEF17" w:rsidR="00616FD6" w:rsidRPr="00004FB6" w:rsidRDefault="00616FD6" w:rsidP="00616FD6">
            <w:pPr>
              <w:rPr>
                <w:rFonts w:ascii="Arial" w:hAnsi="Arial" w:cs="Arial"/>
                <w:sz w:val="18"/>
                <w:szCs w:val="18"/>
              </w:rPr>
            </w:pPr>
            <w:r>
              <w:rPr>
                <w:rFonts w:ascii="Arial" w:eastAsia="Calibri" w:hAnsi="Arial" w:cs="Arial"/>
                <w:sz w:val="20"/>
                <w:szCs w:val="20"/>
              </w:rPr>
              <w:t>To ensure that attendance levels improve and the number of persistent absentees decreases.</w:t>
            </w:r>
          </w:p>
        </w:tc>
        <w:tc>
          <w:tcPr>
            <w:tcW w:w="2409" w:type="dxa"/>
            <w:tcMar>
              <w:top w:w="57" w:type="dxa"/>
              <w:bottom w:w="57" w:type="dxa"/>
            </w:tcMar>
          </w:tcPr>
          <w:p w14:paraId="6D7C9F51" w14:textId="5632F7C8" w:rsidR="00616FD6" w:rsidRPr="00004FB6" w:rsidRDefault="00616FD6" w:rsidP="00616FD6">
            <w:pPr>
              <w:rPr>
                <w:rFonts w:ascii="Arial" w:hAnsi="Arial" w:cs="Arial"/>
                <w:sz w:val="18"/>
                <w:szCs w:val="18"/>
              </w:rPr>
            </w:pPr>
            <w:r>
              <w:rPr>
                <w:rFonts w:ascii="Arial" w:eastAsia="Calibri" w:hAnsi="Arial" w:cs="Arial"/>
                <w:sz w:val="20"/>
                <w:szCs w:val="20"/>
              </w:rPr>
              <w:t>Time for key staff to attend the BDAT attendance work stream and to implement strategies to support improved attendance. To fund rewards for pupils with good/improved attendance</w:t>
            </w:r>
          </w:p>
        </w:tc>
        <w:tc>
          <w:tcPr>
            <w:tcW w:w="3828" w:type="dxa"/>
            <w:tcMar>
              <w:top w:w="57" w:type="dxa"/>
              <w:bottom w:w="57" w:type="dxa"/>
            </w:tcMar>
          </w:tcPr>
          <w:p w14:paraId="7C5896DC" w14:textId="77777777" w:rsidR="00616FD6" w:rsidRPr="00486EA6" w:rsidRDefault="00616FD6" w:rsidP="00616FD6">
            <w:pPr>
              <w:rPr>
                <w:rFonts w:ascii="Tahoma" w:hAnsi="Tahoma" w:cs="Tahoma"/>
                <w:color w:val="000000"/>
                <w:sz w:val="16"/>
                <w:szCs w:val="16"/>
              </w:rPr>
            </w:pPr>
            <w:r w:rsidRPr="00486EA6">
              <w:rPr>
                <w:rFonts w:ascii="Tahoma" w:hAnsi="Tahoma" w:cs="Tahoma"/>
                <w:color w:val="000000"/>
                <w:sz w:val="16"/>
                <w:szCs w:val="16"/>
              </w:rPr>
              <w:t>In school data suggests that attendance of pupil premium children is below that of non pupil premium pupils.</w:t>
            </w:r>
          </w:p>
          <w:p w14:paraId="6DA062A4" w14:textId="77777777" w:rsidR="00616FD6" w:rsidRPr="00486EA6" w:rsidRDefault="00616FD6" w:rsidP="00616FD6">
            <w:pPr>
              <w:rPr>
                <w:rFonts w:ascii="Tahoma" w:hAnsi="Tahoma" w:cs="Tahoma"/>
                <w:color w:val="000000"/>
                <w:sz w:val="16"/>
                <w:szCs w:val="16"/>
              </w:rPr>
            </w:pPr>
          </w:p>
          <w:p w14:paraId="60F8E354" w14:textId="3CF51CFF" w:rsidR="00616FD6" w:rsidRPr="00004FB6" w:rsidRDefault="00616FD6" w:rsidP="00616FD6">
            <w:pPr>
              <w:rPr>
                <w:rFonts w:ascii="Arial" w:hAnsi="Arial" w:cs="Arial"/>
                <w:sz w:val="18"/>
                <w:szCs w:val="18"/>
              </w:rPr>
            </w:pPr>
            <w:r w:rsidRPr="00486EA6">
              <w:rPr>
                <w:rFonts w:ascii="Tahoma" w:hAnsi="Tahoma" w:cs="Tahoma"/>
                <w:color w:val="000000"/>
                <w:sz w:val="16"/>
                <w:szCs w:val="16"/>
              </w:rPr>
              <w:t>This is linked to attainment and the attainment of pupil premium children is lower than that of non pupil premium children.</w:t>
            </w:r>
          </w:p>
        </w:tc>
        <w:tc>
          <w:tcPr>
            <w:tcW w:w="3260" w:type="dxa"/>
            <w:tcMar>
              <w:top w:w="57" w:type="dxa"/>
              <w:bottom w:w="57" w:type="dxa"/>
            </w:tcMar>
          </w:tcPr>
          <w:p w14:paraId="473605ED" w14:textId="22664060" w:rsidR="00616FD6" w:rsidRPr="00004FB6" w:rsidRDefault="00616FD6" w:rsidP="00616FD6">
            <w:pPr>
              <w:rPr>
                <w:rFonts w:ascii="Arial" w:hAnsi="Arial" w:cs="Arial"/>
                <w:sz w:val="18"/>
                <w:szCs w:val="18"/>
              </w:rPr>
            </w:pPr>
            <w:r>
              <w:rPr>
                <w:rFonts w:ascii="Arial" w:hAnsi="Arial" w:cs="Arial"/>
                <w:sz w:val="18"/>
                <w:szCs w:val="18"/>
              </w:rPr>
              <w:t>I/2 termly data review, report to governors and pupil progress meetings.</w:t>
            </w:r>
          </w:p>
        </w:tc>
        <w:tc>
          <w:tcPr>
            <w:tcW w:w="1276" w:type="dxa"/>
          </w:tcPr>
          <w:p w14:paraId="7E8E2AF6" w14:textId="47C05F44" w:rsidR="00616FD6" w:rsidRPr="00004FB6" w:rsidRDefault="00616FD6" w:rsidP="00616FD6">
            <w:pPr>
              <w:rPr>
                <w:rFonts w:ascii="Arial" w:hAnsi="Arial" w:cs="Arial"/>
                <w:sz w:val="18"/>
                <w:szCs w:val="18"/>
              </w:rPr>
            </w:pPr>
            <w:r>
              <w:rPr>
                <w:rFonts w:ascii="Arial" w:eastAsia="Calibri" w:hAnsi="Arial" w:cs="Arial"/>
                <w:sz w:val="20"/>
                <w:szCs w:val="20"/>
              </w:rPr>
              <w:t>LG, RI, BM</w:t>
            </w:r>
          </w:p>
        </w:tc>
        <w:tc>
          <w:tcPr>
            <w:tcW w:w="1984" w:type="dxa"/>
          </w:tcPr>
          <w:p w14:paraId="2F1325B7" w14:textId="3A139CFA" w:rsidR="00616FD6" w:rsidRPr="00004FB6" w:rsidRDefault="00616FD6" w:rsidP="00616FD6">
            <w:pPr>
              <w:rPr>
                <w:rFonts w:ascii="Arial" w:hAnsi="Arial" w:cs="Arial"/>
                <w:sz w:val="18"/>
                <w:szCs w:val="18"/>
              </w:rPr>
            </w:pPr>
            <w:r>
              <w:rPr>
                <w:rFonts w:ascii="Arial" w:hAnsi="Arial" w:cs="Arial"/>
                <w:sz w:val="18"/>
                <w:szCs w:val="18"/>
              </w:rPr>
              <w:t>Termly review</w:t>
            </w:r>
          </w:p>
        </w:tc>
      </w:tr>
      <w:tr w:rsidR="00616FD6" w:rsidRPr="002954A6" w14:paraId="6A122951" w14:textId="77777777" w:rsidTr="00A33F73">
        <w:tc>
          <w:tcPr>
            <w:tcW w:w="13008" w:type="dxa"/>
            <w:gridSpan w:val="5"/>
            <w:tcMar>
              <w:top w:w="57" w:type="dxa"/>
              <w:bottom w:w="57" w:type="dxa"/>
            </w:tcMar>
          </w:tcPr>
          <w:p w14:paraId="01976B0A" w14:textId="6D0C837C" w:rsidR="00616FD6" w:rsidRPr="002954A6" w:rsidRDefault="00616FD6" w:rsidP="00616FD6">
            <w:pPr>
              <w:jc w:val="right"/>
              <w:rPr>
                <w:rFonts w:ascii="Arial" w:hAnsi="Arial" w:cs="Arial"/>
                <w:b/>
              </w:rPr>
            </w:pPr>
            <w:r w:rsidRPr="002954A6">
              <w:rPr>
                <w:rFonts w:ascii="Arial" w:hAnsi="Arial" w:cs="Arial"/>
                <w:b/>
              </w:rPr>
              <w:t>Total budgeted cost</w:t>
            </w:r>
          </w:p>
        </w:tc>
        <w:tc>
          <w:tcPr>
            <w:tcW w:w="1984" w:type="dxa"/>
          </w:tcPr>
          <w:p w14:paraId="28F214BC" w14:textId="141D2116" w:rsidR="00616FD6" w:rsidRPr="002954A6" w:rsidRDefault="00616FD6" w:rsidP="00616FD6">
            <w:pPr>
              <w:rPr>
                <w:rFonts w:ascii="Arial" w:hAnsi="Arial" w:cs="Arial"/>
                <w:sz w:val="18"/>
                <w:szCs w:val="18"/>
              </w:rPr>
            </w:pPr>
            <w:r>
              <w:rPr>
                <w:rFonts w:ascii="Arial" w:hAnsi="Arial" w:cs="Arial"/>
                <w:sz w:val="18"/>
                <w:szCs w:val="18"/>
              </w:rPr>
              <w:t>£11,408</w:t>
            </w:r>
          </w:p>
        </w:tc>
      </w:tr>
    </w:tbl>
    <w:p w14:paraId="43200235" w14:textId="715490BD" w:rsidR="00A33F73" w:rsidRDefault="00A33F73">
      <w:r>
        <w:br w:type="page"/>
      </w:r>
    </w:p>
    <w:tbl>
      <w:tblPr>
        <w:tblStyle w:val="TableGrid"/>
        <w:tblW w:w="4771" w:type="pct"/>
        <w:tblLook w:val="04A0" w:firstRow="1" w:lastRow="0" w:firstColumn="1" w:lastColumn="0" w:noHBand="0" w:noVBand="1"/>
      </w:tblPr>
      <w:tblGrid>
        <w:gridCol w:w="2097"/>
        <w:gridCol w:w="5867"/>
        <w:gridCol w:w="2978"/>
        <w:gridCol w:w="3741"/>
      </w:tblGrid>
      <w:tr w:rsidR="009175F0" w:rsidRPr="002954A6" w14:paraId="5169F603" w14:textId="77777777" w:rsidTr="009175F0">
        <w:trPr>
          <w:gridAfter w:val="2"/>
          <w:wAfter w:w="2288" w:type="pct"/>
        </w:trPr>
        <w:tc>
          <w:tcPr>
            <w:tcW w:w="2712" w:type="pct"/>
            <w:gridSpan w:val="2"/>
            <w:shd w:val="clear" w:color="auto" w:fill="auto"/>
            <w:tcMar>
              <w:top w:w="57" w:type="dxa"/>
              <w:bottom w:w="57" w:type="dxa"/>
            </w:tcMar>
          </w:tcPr>
          <w:p w14:paraId="21A71DB5" w14:textId="30EA8B04" w:rsidR="009175F0" w:rsidRPr="002954A6" w:rsidRDefault="009175F0" w:rsidP="000B25ED">
            <w:pPr>
              <w:rPr>
                <w:rFonts w:ascii="Arial" w:hAnsi="Arial" w:cs="Arial"/>
                <w:b/>
              </w:rPr>
            </w:pPr>
            <w:r w:rsidRPr="002954A6">
              <w:rPr>
                <w:rFonts w:ascii="Arial" w:hAnsi="Arial" w:cs="Arial"/>
                <w:b/>
              </w:rPr>
              <w:lastRenderedPageBreak/>
              <w:t>Previous Academic Year</w:t>
            </w:r>
          </w:p>
        </w:tc>
      </w:tr>
      <w:tr w:rsidR="009175F0" w:rsidRPr="002954A6" w14:paraId="4F98B0FE" w14:textId="77777777" w:rsidTr="009175F0">
        <w:trPr>
          <w:trHeight w:val="57"/>
        </w:trPr>
        <w:tc>
          <w:tcPr>
            <w:tcW w:w="714" w:type="pct"/>
            <w:tcMar>
              <w:top w:w="57" w:type="dxa"/>
              <w:bottom w:w="57" w:type="dxa"/>
            </w:tcMar>
          </w:tcPr>
          <w:p w14:paraId="47507448" w14:textId="77777777" w:rsidR="009175F0" w:rsidRPr="002954A6" w:rsidRDefault="009175F0" w:rsidP="008D2DAF">
            <w:pPr>
              <w:rPr>
                <w:rFonts w:ascii="Arial" w:hAnsi="Arial" w:cs="Arial"/>
                <w:b/>
              </w:rPr>
            </w:pPr>
            <w:r w:rsidRPr="002954A6">
              <w:rPr>
                <w:rFonts w:ascii="Arial" w:hAnsi="Arial" w:cs="Arial"/>
                <w:b/>
              </w:rPr>
              <w:t>Desired outcome</w:t>
            </w:r>
          </w:p>
        </w:tc>
        <w:tc>
          <w:tcPr>
            <w:tcW w:w="1998" w:type="pct"/>
            <w:tcMar>
              <w:top w:w="57" w:type="dxa"/>
              <w:bottom w:w="57" w:type="dxa"/>
            </w:tcMar>
          </w:tcPr>
          <w:p w14:paraId="7489D747" w14:textId="77777777" w:rsidR="009175F0" w:rsidRPr="002954A6" w:rsidRDefault="009175F0" w:rsidP="008D2DAF">
            <w:pPr>
              <w:rPr>
                <w:rFonts w:ascii="Arial" w:hAnsi="Arial" w:cs="Arial"/>
                <w:b/>
              </w:rPr>
            </w:pPr>
            <w:r w:rsidRPr="002954A6">
              <w:rPr>
                <w:rFonts w:ascii="Arial" w:hAnsi="Arial" w:cs="Arial"/>
                <w:b/>
              </w:rPr>
              <w:t>Chosen action/approach</w:t>
            </w:r>
          </w:p>
        </w:tc>
        <w:tc>
          <w:tcPr>
            <w:tcW w:w="1014" w:type="pct"/>
            <w:tcMar>
              <w:top w:w="57" w:type="dxa"/>
              <w:bottom w:w="57" w:type="dxa"/>
            </w:tcMar>
          </w:tcPr>
          <w:p w14:paraId="6714B8ED" w14:textId="77777777" w:rsidR="009175F0" w:rsidRPr="002954A6" w:rsidRDefault="009175F0" w:rsidP="006F288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274" w:type="pct"/>
            <w:tcMar>
              <w:top w:w="57" w:type="dxa"/>
              <w:bottom w:w="57" w:type="dxa"/>
            </w:tcMar>
          </w:tcPr>
          <w:p w14:paraId="210738C9" w14:textId="77777777" w:rsidR="009175F0" w:rsidRPr="002954A6" w:rsidRDefault="009175F0" w:rsidP="009079EE">
            <w:pPr>
              <w:rPr>
                <w:rFonts w:ascii="Arial" w:hAnsi="Arial" w:cs="Arial"/>
                <w:b/>
              </w:rPr>
            </w:pPr>
            <w:r w:rsidRPr="002954A6">
              <w:rPr>
                <w:rFonts w:ascii="Arial" w:hAnsi="Arial" w:cs="Arial"/>
                <w:b/>
              </w:rPr>
              <w:t xml:space="preserve">Lessons learned </w:t>
            </w:r>
          </w:p>
          <w:p w14:paraId="2D1A44F2" w14:textId="4E5ECA61" w:rsidR="009175F0" w:rsidRPr="002954A6" w:rsidRDefault="009175F0" w:rsidP="007335B7">
            <w:pPr>
              <w:rPr>
                <w:rFonts w:ascii="Arial" w:hAnsi="Arial" w:cs="Arial"/>
                <w:b/>
              </w:rPr>
            </w:pPr>
            <w:r w:rsidRPr="002954A6">
              <w:rPr>
                <w:rFonts w:ascii="Arial" w:hAnsi="Arial" w:cs="Arial"/>
              </w:rPr>
              <w:t>(and whether you will continue with this approach)</w:t>
            </w:r>
          </w:p>
        </w:tc>
      </w:tr>
      <w:tr w:rsidR="009175F0" w:rsidRPr="002954A6" w14:paraId="44EB0118" w14:textId="77777777" w:rsidTr="009175F0">
        <w:trPr>
          <w:trHeight w:hRule="exact" w:val="3640"/>
        </w:trPr>
        <w:tc>
          <w:tcPr>
            <w:tcW w:w="714" w:type="pct"/>
            <w:tcMar>
              <w:top w:w="57" w:type="dxa"/>
              <w:bottom w:w="57" w:type="dxa"/>
            </w:tcMar>
          </w:tcPr>
          <w:p w14:paraId="2FCADFA9" w14:textId="2583F34B" w:rsidR="009175F0" w:rsidRPr="006C7C85" w:rsidRDefault="009175F0" w:rsidP="009175F0">
            <w:pPr>
              <w:rPr>
                <w:rFonts w:ascii="Arial" w:hAnsi="Arial" w:cs="Arial"/>
                <w:sz w:val="18"/>
                <w:szCs w:val="18"/>
              </w:rPr>
            </w:pPr>
            <w:r>
              <w:rPr>
                <w:rFonts w:ascii="Arial" w:eastAsia="Calibri" w:hAnsi="Arial" w:cs="Arial"/>
                <w:sz w:val="20"/>
                <w:szCs w:val="20"/>
              </w:rPr>
              <w:t>Accelerated attainment and progress for pupil premium pupils in year 2 and 6</w:t>
            </w:r>
          </w:p>
        </w:tc>
        <w:tc>
          <w:tcPr>
            <w:tcW w:w="1998" w:type="pct"/>
            <w:tcMar>
              <w:top w:w="57" w:type="dxa"/>
              <w:bottom w:w="57" w:type="dxa"/>
            </w:tcMar>
          </w:tcPr>
          <w:p w14:paraId="52194E46" w14:textId="77777777" w:rsidR="009175F0" w:rsidRDefault="009175F0" w:rsidP="009175F0">
            <w:pPr>
              <w:rPr>
                <w:rFonts w:ascii="Tahoma" w:hAnsi="Tahoma" w:cs="Tahoma"/>
                <w:color w:val="000000"/>
                <w:sz w:val="20"/>
                <w:szCs w:val="20"/>
              </w:rPr>
            </w:pPr>
            <w:r>
              <w:rPr>
                <w:rFonts w:ascii="Arial" w:eastAsia="Calibri" w:hAnsi="Arial" w:cs="Arial"/>
                <w:sz w:val="20"/>
                <w:szCs w:val="20"/>
              </w:rPr>
              <w:t>Pupil premium intervention teaching assistant</w:t>
            </w:r>
          </w:p>
          <w:p w14:paraId="4C1ED28D" w14:textId="2FDCBEF4" w:rsidR="009175F0" w:rsidRPr="006C7C85" w:rsidRDefault="009175F0" w:rsidP="009175F0">
            <w:pPr>
              <w:pStyle w:val="Default"/>
              <w:rPr>
                <w:color w:val="auto"/>
                <w:sz w:val="18"/>
                <w:szCs w:val="18"/>
              </w:rPr>
            </w:pPr>
            <w:r>
              <w:rPr>
                <w:rFonts w:ascii="Tahoma" w:hAnsi="Tahoma" w:cs="Tahoma"/>
                <w:sz w:val="20"/>
                <w:szCs w:val="20"/>
              </w:rPr>
              <w:t>Employment of an additional member of support staff to increase capacity in order to be able to use a member of support staff to deliver teacher planned intervention to pupil premium children in year 2 and 6 who are in danger of not achieving level 4 or not making expected progress in the national tests at the end of key stage 2.</w:t>
            </w:r>
          </w:p>
        </w:tc>
        <w:tc>
          <w:tcPr>
            <w:tcW w:w="1014" w:type="pct"/>
            <w:tcMar>
              <w:top w:w="57" w:type="dxa"/>
              <w:bottom w:w="57" w:type="dxa"/>
            </w:tcMar>
          </w:tcPr>
          <w:p w14:paraId="42966338" w14:textId="77777777" w:rsidR="009175F0" w:rsidRDefault="009175F0" w:rsidP="009175F0">
            <w:pPr>
              <w:pStyle w:val="Default"/>
              <w:rPr>
                <w:sz w:val="18"/>
                <w:szCs w:val="18"/>
              </w:rPr>
            </w:pPr>
            <w:r>
              <w:rPr>
                <w:sz w:val="18"/>
                <w:szCs w:val="18"/>
              </w:rPr>
              <w:t xml:space="preserve">Pupils in year 2 made good progress in reading and maths. </w:t>
            </w:r>
          </w:p>
          <w:p w14:paraId="1E692740" w14:textId="77777777" w:rsidR="009175F0" w:rsidRDefault="009175F0" w:rsidP="009175F0">
            <w:pPr>
              <w:pStyle w:val="Default"/>
              <w:rPr>
                <w:sz w:val="18"/>
                <w:szCs w:val="18"/>
              </w:rPr>
            </w:pPr>
          </w:p>
          <w:p w14:paraId="431375CD" w14:textId="77777777" w:rsidR="009175F0" w:rsidRDefault="009175F0" w:rsidP="009175F0">
            <w:r>
              <w:t xml:space="preserve">Combined greater depth at KS1 is well above national average and progress from starting points using FFT is within top 5% in the country. </w:t>
            </w:r>
          </w:p>
          <w:p w14:paraId="5C9B121D" w14:textId="77777777" w:rsidR="009175F0" w:rsidRDefault="009175F0" w:rsidP="009175F0">
            <w:pPr>
              <w:pStyle w:val="Default"/>
              <w:rPr>
                <w:sz w:val="18"/>
                <w:szCs w:val="18"/>
              </w:rPr>
            </w:pPr>
          </w:p>
          <w:p w14:paraId="4412B7CE" w14:textId="77777777" w:rsidR="009175F0" w:rsidRDefault="009175F0" w:rsidP="009175F0">
            <w:pPr>
              <w:pStyle w:val="Default"/>
              <w:rPr>
                <w:sz w:val="18"/>
                <w:szCs w:val="18"/>
              </w:rPr>
            </w:pPr>
          </w:p>
          <w:p w14:paraId="37504CAE" w14:textId="1D222870" w:rsidR="009175F0" w:rsidRPr="00A33F73" w:rsidRDefault="009175F0" w:rsidP="009175F0">
            <w:pPr>
              <w:pStyle w:val="Default"/>
              <w:rPr>
                <w:sz w:val="18"/>
                <w:szCs w:val="18"/>
              </w:rPr>
            </w:pPr>
            <w:r>
              <w:rPr>
                <w:sz w:val="18"/>
                <w:szCs w:val="18"/>
              </w:rPr>
              <w:t>Progress at the end of KS2 is broadly in line with national for writing and maths, however it is well below in reading</w:t>
            </w:r>
          </w:p>
        </w:tc>
        <w:tc>
          <w:tcPr>
            <w:tcW w:w="1274" w:type="pct"/>
            <w:tcMar>
              <w:top w:w="57" w:type="dxa"/>
              <w:bottom w:w="57" w:type="dxa"/>
            </w:tcMar>
          </w:tcPr>
          <w:p w14:paraId="47A6CD1B" w14:textId="77777777" w:rsidR="009175F0" w:rsidRDefault="009175F0" w:rsidP="009175F0">
            <w:pPr>
              <w:pStyle w:val="Default"/>
              <w:rPr>
                <w:color w:val="auto"/>
                <w:sz w:val="18"/>
                <w:szCs w:val="18"/>
              </w:rPr>
            </w:pPr>
            <w:r w:rsidRPr="006C7C85">
              <w:rPr>
                <w:color w:val="auto"/>
                <w:sz w:val="18"/>
                <w:szCs w:val="18"/>
              </w:rPr>
              <w:t xml:space="preserve"> </w:t>
            </w:r>
            <w:r>
              <w:rPr>
                <w:color w:val="auto"/>
                <w:sz w:val="18"/>
                <w:szCs w:val="18"/>
              </w:rPr>
              <w:t xml:space="preserve">A focus on reading is required in KS2 in particular, in order to raise attainment in this area. </w:t>
            </w:r>
          </w:p>
          <w:p w14:paraId="1E9A84EE" w14:textId="65176790" w:rsidR="009175F0" w:rsidRPr="006C7C85" w:rsidRDefault="009175F0" w:rsidP="009175F0">
            <w:pPr>
              <w:pStyle w:val="Default"/>
              <w:rPr>
                <w:color w:val="auto"/>
                <w:sz w:val="18"/>
                <w:szCs w:val="18"/>
              </w:rPr>
            </w:pPr>
            <w:r>
              <w:rPr>
                <w:color w:val="auto"/>
                <w:sz w:val="18"/>
                <w:szCs w:val="18"/>
              </w:rPr>
              <w:t>In KS 1 writing should be a particular focus. This will be addressed in next year’s improvement plans. A particular focus on vocabulary and structured teaching of vocabulary has been identified as an approach supported by research.</w:t>
            </w:r>
          </w:p>
        </w:tc>
      </w:tr>
      <w:tr w:rsidR="009175F0" w:rsidRPr="002954A6" w14:paraId="4BFAC47B" w14:textId="77777777" w:rsidTr="004776A8">
        <w:trPr>
          <w:trHeight w:hRule="exact" w:val="3114"/>
        </w:trPr>
        <w:tc>
          <w:tcPr>
            <w:tcW w:w="714" w:type="pct"/>
            <w:tcMar>
              <w:top w:w="57" w:type="dxa"/>
              <w:bottom w:w="57" w:type="dxa"/>
            </w:tcMar>
          </w:tcPr>
          <w:p w14:paraId="5623D0AE" w14:textId="77777777" w:rsidR="009175F0" w:rsidRDefault="009175F0" w:rsidP="009175F0">
            <w:pPr>
              <w:rPr>
                <w:rFonts w:ascii="Arial" w:eastAsia="Calibri" w:hAnsi="Arial" w:cs="Arial"/>
                <w:sz w:val="20"/>
                <w:szCs w:val="20"/>
              </w:rPr>
            </w:pPr>
            <w:r>
              <w:rPr>
                <w:rFonts w:ascii="Arial" w:eastAsia="Calibri" w:hAnsi="Arial" w:cs="Arial"/>
                <w:sz w:val="20"/>
                <w:szCs w:val="20"/>
              </w:rPr>
              <w:t>Improved long term memory</w:t>
            </w:r>
          </w:p>
          <w:p w14:paraId="370997F3" w14:textId="77777777" w:rsidR="009175F0" w:rsidRDefault="009175F0" w:rsidP="009175F0">
            <w:pPr>
              <w:rPr>
                <w:rFonts w:ascii="Arial" w:eastAsia="Calibri" w:hAnsi="Arial" w:cs="Arial"/>
                <w:sz w:val="20"/>
                <w:szCs w:val="20"/>
              </w:rPr>
            </w:pPr>
          </w:p>
          <w:p w14:paraId="06171EF8" w14:textId="77777777" w:rsidR="009175F0" w:rsidRDefault="009175F0" w:rsidP="009175F0">
            <w:pPr>
              <w:rPr>
                <w:rFonts w:ascii="Arial" w:eastAsia="Calibri" w:hAnsi="Arial" w:cs="Arial"/>
                <w:sz w:val="20"/>
                <w:szCs w:val="20"/>
              </w:rPr>
            </w:pPr>
            <w:r>
              <w:rPr>
                <w:rFonts w:ascii="Arial" w:eastAsia="Calibri" w:hAnsi="Arial" w:cs="Arial"/>
                <w:sz w:val="20"/>
                <w:szCs w:val="20"/>
              </w:rPr>
              <w:t>Pupils able to remember and apply known strategies to new learning</w:t>
            </w:r>
          </w:p>
          <w:p w14:paraId="400BD3D4" w14:textId="77777777" w:rsidR="009175F0" w:rsidRDefault="009175F0" w:rsidP="009175F0">
            <w:pPr>
              <w:rPr>
                <w:rFonts w:ascii="Arial" w:eastAsia="Calibri" w:hAnsi="Arial" w:cs="Arial"/>
                <w:sz w:val="20"/>
                <w:szCs w:val="20"/>
              </w:rPr>
            </w:pPr>
          </w:p>
          <w:p w14:paraId="1988284F" w14:textId="20CA4DA6" w:rsidR="009175F0" w:rsidRDefault="009175F0" w:rsidP="009175F0">
            <w:pPr>
              <w:rPr>
                <w:rFonts w:ascii="Arial" w:eastAsia="Calibri" w:hAnsi="Arial" w:cs="Arial"/>
                <w:sz w:val="20"/>
                <w:szCs w:val="20"/>
              </w:rPr>
            </w:pPr>
            <w:r>
              <w:rPr>
                <w:rFonts w:ascii="Arial" w:eastAsia="Calibri" w:hAnsi="Arial" w:cs="Arial"/>
                <w:sz w:val="20"/>
                <w:szCs w:val="20"/>
              </w:rPr>
              <w:t>Teachers able to use shared language in professional dialog</w:t>
            </w:r>
          </w:p>
        </w:tc>
        <w:tc>
          <w:tcPr>
            <w:tcW w:w="1998" w:type="pct"/>
            <w:tcMar>
              <w:top w:w="57" w:type="dxa"/>
              <w:bottom w:w="57" w:type="dxa"/>
            </w:tcMar>
          </w:tcPr>
          <w:p w14:paraId="177F0EA8" w14:textId="0C11A6C9" w:rsidR="009175F0" w:rsidRDefault="009175F0" w:rsidP="009175F0">
            <w:pPr>
              <w:rPr>
                <w:rFonts w:ascii="Arial" w:eastAsia="Calibri" w:hAnsi="Arial" w:cs="Arial"/>
                <w:sz w:val="20"/>
                <w:szCs w:val="20"/>
              </w:rPr>
            </w:pPr>
            <w:r>
              <w:rPr>
                <w:rFonts w:eastAsia="Calibri"/>
                <w:sz w:val="20"/>
                <w:szCs w:val="20"/>
              </w:rPr>
              <w:t xml:space="preserve">Adoption of EEF metacognition and self-regulation materials as a driver for quality first teaching. </w:t>
            </w:r>
          </w:p>
        </w:tc>
        <w:tc>
          <w:tcPr>
            <w:tcW w:w="1014" w:type="pct"/>
            <w:tcMar>
              <w:top w:w="57" w:type="dxa"/>
              <w:bottom w:w="57" w:type="dxa"/>
            </w:tcMar>
          </w:tcPr>
          <w:p w14:paraId="1C381974" w14:textId="77777777" w:rsidR="009175F0" w:rsidRDefault="009175F0" w:rsidP="009175F0">
            <w:pPr>
              <w:pStyle w:val="Default"/>
              <w:rPr>
                <w:sz w:val="18"/>
                <w:szCs w:val="18"/>
              </w:rPr>
            </w:pPr>
            <w:r>
              <w:rPr>
                <w:sz w:val="18"/>
                <w:szCs w:val="18"/>
              </w:rPr>
              <w:t>There is evidence in books and lesson observations that teachers and pupils are more able to identify specific strategies and how they can be learnt and applied in future</w:t>
            </w:r>
          </w:p>
          <w:p w14:paraId="2F3545F7" w14:textId="77777777" w:rsidR="009175F0" w:rsidRDefault="009175F0" w:rsidP="009175F0">
            <w:pPr>
              <w:pStyle w:val="Default"/>
              <w:rPr>
                <w:sz w:val="18"/>
                <w:szCs w:val="18"/>
              </w:rPr>
            </w:pPr>
          </w:p>
          <w:p w14:paraId="0062001A" w14:textId="29C9F1DE" w:rsidR="009175F0" w:rsidRDefault="009175F0" w:rsidP="009175F0">
            <w:pPr>
              <w:pStyle w:val="Default"/>
              <w:rPr>
                <w:sz w:val="18"/>
                <w:szCs w:val="18"/>
              </w:rPr>
            </w:pPr>
            <w:r>
              <w:rPr>
                <w:sz w:val="18"/>
                <w:szCs w:val="18"/>
              </w:rPr>
              <w:t>Teachers have a clear understanding of principles and shared language.</w:t>
            </w:r>
          </w:p>
        </w:tc>
        <w:tc>
          <w:tcPr>
            <w:tcW w:w="1274" w:type="pct"/>
            <w:tcMar>
              <w:top w:w="57" w:type="dxa"/>
              <w:bottom w:w="57" w:type="dxa"/>
            </w:tcMar>
          </w:tcPr>
          <w:p w14:paraId="4AAA9A58" w14:textId="4350A305" w:rsidR="009175F0" w:rsidRPr="006C7C85" w:rsidRDefault="009175F0" w:rsidP="009175F0">
            <w:pPr>
              <w:pStyle w:val="Default"/>
              <w:rPr>
                <w:color w:val="auto"/>
                <w:sz w:val="18"/>
                <w:szCs w:val="18"/>
              </w:rPr>
            </w:pPr>
            <w:r>
              <w:rPr>
                <w:color w:val="auto"/>
                <w:sz w:val="18"/>
                <w:szCs w:val="18"/>
              </w:rPr>
              <w:t>More time is needed to embed as initial preparation an CPD was a longer process than initially anticipated.</w:t>
            </w:r>
          </w:p>
        </w:tc>
      </w:tr>
      <w:tr w:rsidR="009175F0" w:rsidRPr="002954A6" w14:paraId="40DB90C8" w14:textId="77777777" w:rsidTr="009175F0">
        <w:tc>
          <w:tcPr>
            <w:tcW w:w="714" w:type="pct"/>
            <w:tcMar>
              <w:top w:w="57" w:type="dxa"/>
              <w:bottom w:w="57" w:type="dxa"/>
            </w:tcMar>
          </w:tcPr>
          <w:p w14:paraId="14F00230" w14:textId="77777777" w:rsidR="009175F0" w:rsidRPr="002954A6" w:rsidRDefault="009175F0" w:rsidP="009175F0">
            <w:pPr>
              <w:rPr>
                <w:rFonts w:ascii="Arial" w:hAnsi="Arial" w:cs="Arial"/>
                <w:b/>
              </w:rPr>
            </w:pPr>
            <w:r w:rsidRPr="002954A6">
              <w:rPr>
                <w:rFonts w:ascii="Arial" w:hAnsi="Arial" w:cs="Arial"/>
                <w:b/>
              </w:rPr>
              <w:t>Desired outcome</w:t>
            </w:r>
          </w:p>
        </w:tc>
        <w:tc>
          <w:tcPr>
            <w:tcW w:w="1998" w:type="pct"/>
            <w:tcMar>
              <w:top w:w="57" w:type="dxa"/>
              <w:bottom w:w="57" w:type="dxa"/>
            </w:tcMar>
          </w:tcPr>
          <w:p w14:paraId="5690B205" w14:textId="77777777" w:rsidR="009175F0" w:rsidRPr="002954A6" w:rsidRDefault="009175F0" w:rsidP="009175F0">
            <w:pPr>
              <w:rPr>
                <w:rFonts w:ascii="Arial" w:hAnsi="Arial" w:cs="Arial"/>
                <w:b/>
              </w:rPr>
            </w:pPr>
            <w:r w:rsidRPr="002954A6">
              <w:rPr>
                <w:rFonts w:ascii="Arial" w:hAnsi="Arial" w:cs="Arial"/>
                <w:b/>
              </w:rPr>
              <w:t>Chosen action/approach</w:t>
            </w:r>
          </w:p>
        </w:tc>
        <w:tc>
          <w:tcPr>
            <w:tcW w:w="1014" w:type="pct"/>
            <w:tcMar>
              <w:top w:w="57" w:type="dxa"/>
              <w:bottom w:w="57" w:type="dxa"/>
            </w:tcMar>
          </w:tcPr>
          <w:p w14:paraId="080A47B5" w14:textId="77777777" w:rsidR="009175F0" w:rsidRPr="002954A6" w:rsidRDefault="009175F0" w:rsidP="009175F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274" w:type="pct"/>
            <w:tcMar>
              <w:top w:w="57" w:type="dxa"/>
              <w:bottom w:w="57" w:type="dxa"/>
            </w:tcMar>
          </w:tcPr>
          <w:p w14:paraId="0D6D8EB9" w14:textId="77777777" w:rsidR="009175F0" w:rsidRPr="002954A6" w:rsidRDefault="009175F0" w:rsidP="009175F0">
            <w:pPr>
              <w:rPr>
                <w:rFonts w:ascii="Arial" w:hAnsi="Arial" w:cs="Arial"/>
                <w:b/>
              </w:rPr>
            </w:pPr>
            <w:r w:rsidRPr="002954A6">
              <w:rPr>
                <w:rFonts w:ascii="Arial" w:hAnsi="Arial" w:cs="Arial"/>
                <w:b/>
              </w:rPr>
              <w:t xml:space="preserve">Lessons learned </w:t>
            </w:r>
          </w:p>
          <w:p w14:paraId="3F0909E0" w14:textId="6B14A67B" w:rsidR="009175F0" w:rsidRPr="002954A6" w:rsidRDefault="009175F0" w:rsidP="009175F0">
            <w:pPr>
              <w:rPr>
                <w:rFonts w:ascii="Arial" w:hAnsi="Arial" w:cs="Arial"/>
                <w:b/>
              </w:rPr>
            </w:pPr>
            <w:r w:rsidRPr="002954A6">
              <w:rPr>
                <w:rFonts w:ascii="Arial" w:hAnsi="Arial" w:cs="Arial"/>
              </w:rPr>
              <w:t>(and whether you will continue with this approach)</w:t>
            </w:r>
          </w:p>
        </w:tc>
      </w:tr>
      <w:tr w:rsidR="009175F0" w:rsidRPr="002954A6" w14:paraId="290AE235" w14:textId="77777777" w:rsidTr="009175F0">
        <w:trPr>
          <w:trHeight w:hRule="exact" w:val="2454"/>
        </w:trPr>
        <w:tc>
          <w:tcPr>
            <w:tcW w:w="714" w:type="pct"/>
            <w:tcMar>
              <w:top w:w="57" w:type="dxa"/>
              <w:bottom w:w="57" w:type="dxa"/>
            </w:tcMar>
          </w:tcPr>
          <w:p w14:paraId="424E147C" w14:textId="4B0F35BE" w:rsidR="009175F0" w:rsidRPr="006C7C85" w:rsidRDefault="009175F0" w:rsidP="009175F0">
            <w:pPr>
              <w:rPr>
                <w:rFonts w:ascii="Arial" w:hAnsi="Arial" w:cs="Arial"/>
                <w:sz w:val="18"/>
                <w:szCs w:val="18"/>
              </w:rPr>
            </w:pPr>
            <w:r>
              <w:rPr>
                <w:rFonts w:ascii="Arial" w:hAnsi="Arial" w:cs="Arial"/>
                <w:b/>
                <w:sz w:val="18"/>
                <w:szCs w:val="18"/>
              </w:rPr>
              <w:lastRenderedPageBreak/>
              <w:t>Pupils experiencing SEMH difficulties to achieve age related outcomes or progress measures across KS1 and KS2</w:t>
            </w:r>
          </w:p>
        </w:tc>
        <w:tc>
          <w:tcPr>
            <w:tcW w:w="1998" w:type="pct"/>
            <w:tcMar>
              <w:top w:w="57" w:type="dxa"/>
              <w:bottom w:w="57" w:type="dxa"/>
            </w:tcMar>
          </w:tcPr>
          <w:p w14:paraId="218D8F5E" w14:textId="77777777" w:rsidR="009175F0" w:rsidRDefault="009175F0" w:rsidP="009175F0">
            <w:pPr>
              <w:rPr>
                <w:rFonts w:ascii="Arial" w:hAnsi="Arial" w:cs="Arial"/>
                <w:sz w:val="18"/>
                <w:szCs w:val="18"/>
              </w:rPr>
            </w:pPr>
            <w:r w:rsidRPr="00292CC8">
              <w:rPr>
                <w:rFonts w:ascii="Arial" w:hAnsi="Arial" w:cs="Arial"/>
                <w:sz w:val="18"/>
                <w:szCs w:val="18"/>
              </w:rPr>
              <w:t xml:space="preserve">Provide a small group therapeutic teaching base for pupils whose SEMH needs are resulting in </w:t>
            </w:r>
            <w:r>
              <w:rPr>
                <w:rFonts w:ascii="Arial" w:hAnsi="Arial" w:cs="Arial"/>
                <w:sz w:val="18"/>
                <w:szCs w:val="18"/>
              </w:rPr>
              <w:t>persistently disruptive, aggressive, or violent behaviours. This will require a specialist teacher and a teaching assistant to work full time in the Ark resource base.</w:t>
            </w:r>
          </w:p>
          <w:p w14:paraId="4EC1DEB7" w14:textId="77777777" w:rsidR="009175F0" w:rsidRDefault="009175F0" w:rsidP="009175F0">
            <w:pPr>
              <w:rPr>
                <w:rFonts w:ascii="Arial" w:hAnsi="Arial" w:cs="Arial"/>
                <w:sz w:val="18"/>
                <w:szCs w:val="18"/>
              </w:rPr>
            </w:pPr>
          </w:p>
          <w:p w14:paraId="4874ABFE" w14:textId="7E89FCF3" w:rsidR="009175F0" w:rsidRPr="006C7C85" w:rsidRDefault="009175F0" w:rsidP="009175F0">
            <w:pPr>
              <w:rPr>
                <w:rFonts w:ascii="Arial" w:hAnsi="Arial" w:cs="Arial"/>
                <w:sz w:val="18"/>
                <w:szCs w:val="18"/>
              </w:rPr>
            </w:pPr>
            <w:r>
              <w:rPr>
                <w:rFonts w:ascii="Arial" w:hAnsi="Arial" w:cs="Arial"/>
                <w:sz w:val="18"/>
                <w:szCs w:val="18"/>
              </w:rPr>
              <w:t>A Forest school leader from e.merge also works within the provision for an afternoon each week.</w:t>
            </w:r>
          </w:p>
        </w:tc>
        <w:tc>
          <w:tcPr>
            <w:tcW w:w="1014" w:type="pct"/>
            <w:tcMar>
              <w:top w:w="57" w:type="dxa"/>
              <w:bottom w:w="57" w:type="dxa"/>
            </w:tcMar>
          </w:tcPr>
          <w:p w14:paraId="51E23F61" w14:textId="72E86D21" w:rsidR="009175F0" w:rsidRPr="006C7C85" w:rsidRDefault="009175F0" w:rsidP="009175F0">
            <w:pPr>
              <w:pStyle w:val="Default"/>
              <w:rPr>
                <w:color w:val="auto"/>
                <w:sz w:val="18"/>
                <w:szCs w:val="18"/>
              </w:rPr>
            </w:pPr>
            <w:r>
              <w:rPr>
                <w:color w:val="auto"/>
                <w:sz w:val="18"/>
                <w:szCs w:val="18"/>
              </w:rPr>
              <w:t>Pupils accessing the provision have been able to remain in mainstream school and the provision has allowed the school to support these pupils without exclusions. Staff Illness meant that the quality of teaching within the provision was weaker than expected. This has been resolved.</w:t>
            </w:r>
          </w:p>
        </w:tc>
        <w:tc>
          <w:tcPr>
            <w:tcW w:w="1274" w:type="pct"/>
            <w:tcMar>
              <w:top w:w="57" w:type="dxa"/>
              <w:bottom w:w="57" w:type="dxa"/>
            </w:tcMar>
          </w:tcPr>
          <w:p w14:paraId="6FA64912" w14:textId="0FD576FD" w:rsidR="009175F0" w:rsidRPr="006C7C85" w:rsidRDefault="009175F0" w:rsidP="009175F0">
            <w:pPr>
              <w:rPr>
                <w:rFonts w:ascii="Arial" w:hAnsi="Arial" w:cs="Arial"/>
                <w:sz w:val="18"/>
                <w:szCs w:val="18"/>
              </w:rPr>
            </w:pPr>
            <w:r>
              <w:rPr>
                <w:rFonts w:ascii="Arial" w:hAnsi="Arial" w:cs="Arial"/>
                <w:sz w:val="18"/>
                <w:szCs w:val="18"/>
              </w:rPr>
              <w:t>The approach is successful in terms of SEMH need there is a need to ensure strong teaching within the provision going forwards.</w:t>
            </w:r>
          </w:p>
        </w:tc>
      </w:tr>
      <w:tr w:rsidR="009175F0" w:rsidRPr="002954A6" w14:paraId="13EA6F62" w14:textId="77777777" w:rsidTr="009175F0">
        <w:tc>
          <w:tcPr>
            <w:tcW w:w="714" w:type="pct"/>
            <w:tcMar>
              <w:top w:w="57" w:type="dxa"/>
              <w:bottom w:w="57" w:type="dxa"/>
            </w:tcMar>
          </w:tcPr>
          <w:p w14:paraId="3FA22661" w14:textId="77777777" w:rsidR="009175F0" w:rsidRPr="002954A6" w:rsidRDefault="009175F0" w:rsidP="009175F0">
            <w:pPr>
              <w:rPr>
                <w:rFonts w:ascii="Arial" w:hAnsi="Arial" w:cs="Arial"/>
                <w:b/>
              </w:rPr>
            </w:pPr>
            <w:r w:rsidRPr="002954A6">
              <w:rPr>
                <w:rFonts w:ascii="Arial" w:hAnsi="Arial" w:cs="Arial"/>
                <w:b/>
              </w:rPr>
              <w:t>Desired outcome</w:t>
            </w:r>
          </w:p>
        </w:tc>
        <w:tc>
          <w:tcPr>
            <w:tcW w:w="1998" w:type="pct"/>
            <w:tcMar>
              <w:top w:w="57" w:type="dxa"/>
              <w:bottom w:w="57" w:type="dxa"/>
            </w:tcMar>
          </w:tcPr>
          <w:p w14:paraId="4AA71DF8" w14:textId="77777777" w:rsidR="009175F0" w:rsidRPr="002954A6" w:rsidRDefault="009175F0" w:rsidP="009175F0">
            <w:pPr>
              <w:rPr>
                <w:rFonts w:ascii="Arial" w:hAnsi="Arial" w:cs="Arial"/>
                <w:b/>
              </w:rPr>
            </w:pPr>
            <w:r w:rsidRPr="002954A6">
              <w:rPr>
                <w:rFonts w:ascii="Arial" w:hAnsi="Arial" w:cs="Arial"/>
                <w:b/>
              </w:rPr>
              <w:t>Chosen action/approach</w:t>
            </w:r>
          </w:p>
        </w:tc>
        <w:tc>
          <w:tcPr>
            <w:tcW w:w="1014" w:type="pct"/>
            <w:tcMar>
              <w:top w:w="57" w:type="dxa"/>
              <w:bottom w:w="57" w:type="dxa"/>
            </w:tcMar>
          </w:tcPr>
          <w:p w14:paraId="08359EEB" w14:textId="77777777" w:rsidR="009175F0" w:rsidRPr="002954A6" w:rsidRDefault="009175F0" w:rsidP="009175F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274" w:type="pct"/>
            <w:tcMar>
              <w:top w:w="57" w:type="dxa"/>
              <w:bottom w:w="57" w:type="dxa"/>
            </w:tcMar>
          </w:tcPr>
          <w:p w14:paraId="0C1E5F76" w14:textId="77777777" w:rsidR="009175F0" w:rsidRPr="002954A6" w:rsidRDefault="009175F0" w:rsidP="009175F0">
            <w:pPr>
              <w:rPr>
                <w:rFonts w:ascii="Arial" w:hAnsi="Arial" w:cs="Arial"/>
                <w:b/>
              </w:rPr>
            </w:pPr>
            <w:r w:rsidRPr="002954A6">
              <w:rPr>
                <w:rFonts w:ascii="Arial" w:hAnsi="Arial" w:cs="Arial"/>
                <w:b/>
              </w:rPr>
              <w:t xml:space="preserve">Lessons learned </w:t>
            </w:r>
          </w:p>
          <w:p w14:paraId="0440ED4A" w14:textId="77777777" w:rsidR="009175F0" w:rsidRPr="002954A6" w:rsidRDefault="009175F0" w:rsidP="009175F0">
            <w:pPr>
              <w:rPr>
                <w:rFonts w:ascii="Arial" w:hAnsi="Arial" w:cs="Arial"/>
                <w:b/>
              </w:rPr>
            </w:pPr>
            <w:r w:rsidRPr="002954A6">
              <w:rPr>
                <w:rFonts w:ascii="Arial" w:hAnsi="Arial" w:cs="Arial"/>
              </w:rPr>
              <w:t>(and whether you will continue with this approach)</w:t>
            </w:r>
          </w:p>
        </w:tc>
      </w:tr>
      <w:tr w:rsidR="009175F0" w:rsidRPr="00AE78F2" w14:paraId="17C53B0A" w14:textId="77777777" w:rsidTr="009175F0">
        <w:trPr>
          <w:trHeight w:hRule="exact" w:val="397"/>
        </w:trPr>
        <w:tc>
          <w:tcPr>
            <w:tcW w:w="714" w:type="pct"/>
            <w:tcMar>
              <w:top w:w="57" w:type="dxa"/>
              <w:bottom w:w="57" w:type="dxa"/>
            </w:tcMar>
          </w:tcPr>
          <w:p w14:paraId="23BFABD0" w14:textId="2B3CDC9C" w:rsidR="009175F0" w:rsidRPr="006C7C85" w:rsidRDefault="009175F0" w:rsidP="009175F0">
            <w:pPr>
              <w:rPr>
                <w:rFonts w:ascii="Arial" w:hAnsi="Arial" w:cs="Arial"/>
                <w:sz w:val="18"/>
                <w:szCs w:val="18"/>
              </w:rPr>
            </w:pPr>
          </w:p>
        </w:tc>
        <w:tc>
          <w:tcPr>
            <w:tcW w:w="1998" w:type="pct"/>
            <w:tcMar>
              <w:top w:w="57" w:type="dxa"/>
              <w:bottom w:w="57" w:type="dxa"/>
            </w:tcMar>
          </w:tcPr>
          <w:p w14:paraId="2A049B8F" w14:textId="54FDE4BC" w:rsidR="009175F0" w:rsidRPr="006C7C85" w:rsidRDefault="009175F0" w:rsidP="009175F0">
            <w:pPr>
              <w:pStyle w:val="Default"/>
              <w:rPr>
                <w:sz w:val="18"/>
                <w:szCs w:val="18"/>
              </w:rPr>
            </w:pPr>
          </w:p>
        </w:tc>
        <w:tc>
          <w:tcPr>
            <w:tcW w:w="1014" w:type="pct"/>
            <w:tcMar>
              <w:top w:w="57" w:type="dxa"/>
              <w:bottom w:w="57" w:type="dxa"/>
            </w:tcMar>
          </w:tcPr>
          <w:p w14:paraId="0DD07E37" w14:textId="5D9FC2B8" w:rsidR="009175F0" w:rsidRPr="006C7C85" w:rsidRDefault="009175F0" w:rsidP="009175F0">
            <w:pPr>
              <w:pStyle w:val="Default"/>
              <w:rPr>
                <w:color w:val="auto"/>
                <w:sz w:val="18"/>
                <w:szCs w:val="18"/>
              </w:rPr>
            </w:pPr>
          </w:p>
        </w:tc>
        <w:tc>
          <w:tcPr>
            <w:tcW w:w="1274" w:type="pct"/>
            <w:tcMar>
              <w:top w:w="57" w:type="dxa"/>
              <w:bottom w:w="57" w:type="dxa"/>
            </w:tcMar>
          </w:tcPr>
          <w:p w14:paraId="1286BF7A" w14:textId="10FD39D1" w:rsidR="009175F0" w:rsidRPr="006C7C85" w:rsidRDefault="009175F0" w:rsidP="009175F0">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A53160">
        <w:tc>
          <w:tcPr>
            <w:tcW w:w="14992" w:type="dxa"/>
            <w:shd w:val="clear" w:color="auto" w:fill="D6E3BC" w:themeFill="accent3" w:themeFillTint="66"/>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A1534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63B"/>
    <w:multiLevelType w:val="hybridMultilevel"/>
    <w:tmpl w:val="9DB80A16"/>
    <w:lvl w:ilvl="0" w:tplc="BD201B24">
      <w:start w:val="10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1"/>
  </w:num>
  <w:num w:numId="5">
    <w:abstractNumId w:val="20"/>
  </w:num>
  <w:num w:numId="6">
    <w:abstractNumId w:val="11"/>
  </w:num>
  <w:num w:numId="7">
    <w:abstractNumId w:val="9"/>
  </w:num>
  <w:num w:numId="8">
    <w:abstractNumId w:val="10"/>
  </w:num>
  <w:num w:numId="9">
    <w:abstractNumId w:val="27"/>
  </w:num>
  <w:num w:numId="10">
    <w:abstractNumId w:val="21"/>
  </w:num>
  <w:num w:numId="11">
    <w:abstractNumId w:val="15"/>
  </w:num>
  <w:num w:numId="12">
    <w:abstractNumId w:val="8"/>
  </w:num>
  <w:num w:numId="13">
    <w:abstractNumId w:val="14"/>
  </w:num>
  <w:num w:numId="14">
    <w:abstractNumId w:val="4"/>
  </w:num>
  <w:num w:numId="15">
    <w:abstractNumId w:val="25"/>
  </w:num>
  <w:num w:numId="16">
    <w:abstractNumId w:val="24"/>
  </w:num>
  <w:num w:numId="17">
    <w:abstractNumId w:val="13"/>
  </w:num>
  <w:num w:numId="18">
    <w:abstractNumId w:val="2"/>
  </w:num>
  <w:num w:numId="19">
    <w:abstractNumId w:val="19"/>
  </w:num>
  <w:num w:numId="20">
    <w:abstractNumId w:val="5"/>
  </w:num>
  <w:num w:numId="21">
    <w:abstractNumId w:val="23"/>
  </w:num>
  <w:num w:numId="22">
    <w:abstractNumId w:val="26"/>
  </w:num>
  <w:num w:numId="23">
    <w:abstractNumId w:val="7"/>
  </w:num>
  <w:num w:numId="24">
    <w:abstractNumId w:val="12"/>
  </w:num>
  <w:num w:numId="25">
    <w:abstractNumId w:val="18"/>
  </w:num>
  <w:num w:numId="26">
    <w:abstractNumId w:val="22"/>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25FF"/>
    <w:rsid w:val="00063367"/>
    <w:rsid w:val="00070823"/>
    <w:rsid w:val="000A25FC"/>
    <w:rsid w:val="000B25ED"/>
    <w:rsid w:val="000B5413"/>
    <w:rsid w:val="000C37C2"/>
    <w:rsid w:val="000C4CF8"/>
    <w:rsid w:val="000D0B47"/>
    <w:rsid w:val="000D410A"/>
    <w:rsid w:val="000D480D"/>
    <w:rsid w:val="000D7ED1"/>
    <w:rsid w:val="000E113D"/>
    <w:rsid w:val="000E1B10"/>
    <w:rsid w:val="000E4243"/>
    <w:rsid w:val="001137CF"/>
    <w:rsid w:val="00117186"/>
    <w:rsid w:val="00121D72"/>
    <w:rsid w:val="00125340"/>
    <w:rsid w:val="00125BA7"/>
    <w:rsid w:val="00131CA9"/>
    <w:rsid w:val="001849D6"/>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715C9"/>
    <w:rsid w:val="003738EF"/>
    <w:rsid w:val="00380587"/>
    <w:rsid w:val="003822C1"/>
    <w:rsid w:val="00390402"/>
    <w:rsid w:val="003957BD"/>
    <w:rsid w:val="003961A3"/>
    <w:rsid w:val="003B5C5D"/>
    <w:rsid w:val="003B6371"/>
    <w:rsid w:val="003C79F6"/>
    <w:rsid w:val="003D2143"/>
    <w:rsid w:val="003F7BE2"/>
    <w:rsid w:val="004019E6"/>
    <w:rsid w:val="004029AD"/>
    <w:rsid w:val="00402EED"/>
    <w:rsid w:val="004107D2"/>
    <w:rsid w:val="00423264"/>
    <w:rsid w:val="00435936"/>
    <w:rsid w:val="00456ABA"/>
    <w:rsid w:val="004642B2"/>
    <w:rsid w:val="004642BC"/>
    <w:rsid w:val="00464DD3"/>
    <w:rsid w:val="004667CF"/>
    <w:rsid w:val="004667DB"/>
    <w:rsid w:val="004776A8"/>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97B35"/>
    <w:rsid w:val="005A04D4"/>
    <w:rsid w:val="005A25B5"/>
    <w:rsid w:val="005A3451"/>
    <w:rsid w:val="005D06F3"/>
    <w:rsid w:val="005D682B"/>
    <w:rsid w:val="005E2CF9"/>
    <w:rsid w:val="005E54F3"/>
    <w:rsid w:val="00601130"/>
    <w:rsid w:val="00611495"/>
    <w:rsid w:val="00616FD6"/>
    <w:rsid w:val="00620176"/>
    <w:rsid w:val="00621AEF"/>
    <w:rsid w:val="00626887"/>
    <w:rsid w:val="00630044"/>
    <w:rsid w:val="00630BE0"/>
    <w:rsid w:val="006345C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E2AA1"/>
    <w:rsid w:val="007F271A"/>
    <w:rsid w:val="007F3C16"/>
    <w:rsid w:val="00827203"/>
    <w:rsid w:val="00832672"/>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5F0"/>
    <w:rsid w:val="00917D70"/>
    <w:rsid w:val="009242F1"/>
    <w:rsid w:val="00972129"/>
    <w:rsid w:val="00992C5E"/>
    <w:rsid w:val="009E7A9D"/>
    <w:rsid w:val="009F0955"/>
    <w:rsid w:val="009F1341"/>
    <w:rsid w:val="009F480D"/>
    <w:rsid w:val="00A00036"/>
    <w:rsid w:val="00A13FBB"/>
    <w:rsid w:val="00A1534E"/>
    <w:rsid w:val="00A24C51"/>
    <w:rsid w:val="00A32773"/>
    <w:rsid w:val="00A33F73"/>
    <w:rsid w:val="00A37195"/>
    <w:rsid w:val="00A37D2D"/>
    <w:rsid w:val="00A439AF"/>
    <w:rsid w:val="00A53160"/>
    <w:rsid w:val="00A57107"/>
    <w:rsid w:val="00A60ECF"/>
    <w:rsid w:val="00A6273A"/>
    <w:rsid w:val="00A6366C"/>
    <w:rsid w:val="00A77153"/>
    <w:rsid w:val="00A8709B"/>
    <w:rsid w:val="00AB0238"/>
    <w:rsid w:val="00AB5B2A"/>
    <w:rsid w:val="00AE66C2"/>
    <w:rsid w:val="00AE77EC"/>
    <w:rsid w:val="00AE78F2"/>
    <w:rsid w:val="00B01C9A"/>
    <w:rsid w:val="00B024C0"/>
    <w:rsid w:val="00B07818"/>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D2BB1"/>
    <w:rsid w:val="00BE3670"/>
    <w:rsid w:val="00BE5BCA"/>
    <w:rsid w:val="00C00F3C"/>
    <w:rsid w:val="00C04C4C"/>
    <w:rsid w:val="00C068B2"/>
    <w:rsid w:val="00C102E1"/>
    <w:rsid w:val="00C14FAE"/>
    <w:rsid w:val="00C21377"/>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B2A4F"/>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137A"/>
    <w:rsid w:val="00EF2A09"/>
    <w:rsid w:val="00EF2C1C"/>
    <w:rsid w:val="00F148B0"/>
    <w:rsid w:val="00F25DF2"/>
    <w:rsid w:val="00F359FE"/>
    <w:rsid w:val="00F36497"/>
    <w:rsid w:val="00F367C9"/>
    <w:rsid w:val="00F51852"/>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620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terms/"/>
    <ds:schemaRef ds:uri="b8cb3cbd-ce5c-4a72-9da4-9013f91c5903"/>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62bda6d9-15dd-4797-9609-2d5e8913862c"/>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8937C329-7532-4DD1-9941-3CA70773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Philippa Foster</cp:lastModifiedBy>
  <cp:revision>6</cp:revision>
  <cp:lastPrinted>2016-08-10T08:54:00Z</cp:lastPrinted>
  <dcterms:created xsi:type="dcterms:W3CDTF">2019-10-08T12:10:00Z</dcterms:created>
  <dcterms:modified xsi:type="dcterms:W3CDTF">2019-11-15T11:00:00Z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