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376F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rsidP="00B16BF6">
            <w:pPr>
              <w:pStyle w:val="TableParagraph"/>
              <w:spacing w:before="21"/>
              <w:ind w:left="80"/>
              <w:rPr>
                <w:sz w:val="24"/>
              </w:rPr>
            </w:pPr>
            <w:r>
              <w:rPr>
                <w:color w:val="231F20"/>
                <w:sz w:val="24"/>
              </w:rPr>
              <w:t>Key achievements to date:</w:t>
            </w:r>
            <w:r w:rsidR="00C95674">
              <w:rPr>
                <w:color w:val="231F20"/>
                <w:sz w:val="24"/>
              </w:rPr>
              <w:t xml:space="preserve"> </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B27251" w:rsidRPr="00606350" w:rsidRDefault="00B27251"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provide after school clu</w:t>
            </w:r>
            <w:r w:rsidR="00606350" w:rsidRPr="00606350">
              <w:rPr>
                <w:rFonts w:asciiTheme="minorHAnsi" w:hAnsiTheme="minorHAnsi" w:cstheme="minorHAnsi"/>
                <w:sz w:val="24"/>
              </w:rPr>
              <w:t>bs, free of charge to pupils.</w:t>
            </w:r>
          </w:p>
          <w:p w:rsidR="00705079"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Sports coaches work with our pupils over the lunchtime period. This has led to increased participation in physical activity in particular of girls</w:t>
            </w:r>
            <w:r w:rsidR="00606350" w:rsidRPr="00606350">
              <w:rPr>
                <w:rFonts w:asciiTheme="minorHAnsi" w:hAnsiTheme="minorHAnsi" w:cstheme="minorHAnsi"/>
                <w:sz w:val="24"/>
              </w:rPr>
              <w:t>.</w:t>
            </w:r>
          </w:p>
          <w:p w:rsidR="00C95674"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We </w:t>
            </w:r>
            <w:r w:rsidR="00606350" w:rsidRPr="00606350">
              <w:rPr>
                <w:rFonts w:asciiTheme="minorHAnsi" w:hAnsiTheme="minorHAnsi" w:cstheme="minorHAnsi"/>
                <w:sz w:val="24"/>
              </w:rPr>
              <w:t>installed</w:t>
            </w:r>
            <w:r w:rsidRPr="00606350">
              <w:rPr>
                <w:rFonts w:asciiTheme="minorHAnsi" w:hAnsiTheme="minorHAnsi" w:cstheme="minorHAnsi"/>
                <w:sz w:val="24"/>
              </w:rPr>
              <w:t xml:space="preserve"> 6 exercise machines into the playground to be used both in curriculum time and over the lunchtime period.</w:t>
            </w:r>
          </w:p>
          <w:p w:rsidR="00C95674" w:rsidRPr="00606350" w:rsidRDefault="00C95674" w:rsidP="00C95674">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2 table tennis tables for the children to use over lunchtime and within curriculum time</w:t>
            </w:r>
          </w:p>
        </w:tc>
        <w:tc>
          <w:tcPr>
            <w:tcW w:w="7677" w:type="dxa"/>
          </w:tcPr>
          <w:p w:rsidR="00705079" w:rsidRDefault="00606350">
            <w:pPr>
              <w:pStyle w:val="TableParagraph"/>
              <w:ind w:left="0"/>
              <w:rPr>
                <w:rFonts w:asciiTheme="minorHAnsi" w:hAnsiTheme="minorHAnsi" w:cstheme="minorHAnsi"/>
                <w:sz w:val="24"/>
              </w:rPr>
            </w:pPr>
            <w:r w:rsidRPr="00606350">
              <w:rPr>
                <w:rFonts w:asciiTheme="minorHAnsi" w:hAnsiTheme="minorHAnsi" w:cstheme="minorHAnsi"/>
                <w:sz w:val="24"/>
              </w:rPr>
              <w:t xml:space="preserve">  Staff training to encourage use of fitness and gymnastics equipment. </w:t>
            </w:r>
          </w:p>
          <w:p w:rsidR="0003753A" w:rsidRDefault="0003753A">
            <w:pPr>
              <w:pStyle w:val="TableParagraph"/>
              <w:ind w:left="0"/>
              <w:rPr>
                <w:rFonts w:asciiTheme="minorHAnsi" w:hAnsiTheme="minorHAnsi" w:cstheme="minorHAnsi"/>
                <w:sz w:val="24"/>
              </w:rPr>
            </w:pPr>
          </w:p>
          <w:p w:rsidR="0003753A" w:rsidRPr="00606350" w:rsidRDefault="0003753A">
            <w:pPr>
              <w:pStyle w:val="TableParagraph"/>
              <w:ind w:left="0"/>
              <w:rPr>
                <w:rFonts w:asciiTheme="minorHAnsi" w:hAnsiTheme="minorHAnsi" w:cstheme="minorHAnsi"/>
                <w:sz w:val="24"/>
              </w:rPr>
            </w:pPr>
            <w:r>
              <w:rPr>
                <w:rFonts w:asciiTheme="minorHAnsi" w:hAnsiTheme="minorHAnsi" w:cstheme="minorHAnsi"/>
                <w:sz w:val="24"/>
              </w:rPr>
              <w:t xml:space="preserve">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B27251">
            <w:pPr>
              <w:pStyle w:val="TableParagraph"/>
              <w:spacing w:before="17"/>
              <w:ind w:left="79"/>
              <w:rPr>
                <w:sz w:val="26"/>
              </w:rPr>
            </w:pPr>
            <w:r>
              <w:rPr>
                <w:sz w:val="26"/>
              </w:rPr>
              <w:t>75%</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B27251">
            <w:pPr>
              <w:pStyle w:val="TableParagraph"/>
              <w:spacing w:before="17"/>
              <w:ind w:left="79"/>
              <w:rPr>
                <w:sz w:val="26"/>
              </w:rPr>
            </w:pPr>
            <w:r>
              <w:rPr>
                <w:sz w:val="26"/>
              </w:rPr>
              <w:t>64%</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B27251">
            <w:pPr>
              <w:pStyle w:val="TableParagraph"/>
              <w:spacing w:before="17"/>
              <w:ind w:left="79"/>
              <w:rPr>
                <w:sz w:val="26"/>
              </w:rPr>
            </w:pPr>
            <w:r>
              <w:rPr>
                <w:sz w:val="26"/>
              </w:rPr>
              <w:t>64%</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rsidP="00C95674">
            <w:pPr>
              <w:pStyle w:val="TableParagraph"/>
              <w:spacing w:before="17"/>
              <w:ind w:left="79"/>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376FA">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C95674" w:rsidRDefault="00C95674">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rsidP="000E276B">
            <w:pPr>
              <w:pStyle w:val="TableParagraph"/>
              <w:spacing w:before="21"/>
              <w:ind w:left="80"/>
              <w:rPr>
                <w:sz w:val="24"/>
              </w:rPr>
            </w:pPr>
            <w:r>
              <w:rPr>
                <w:b/>
                <w:color w:val="231F20"/>
                <w:sz w:val="24"/>
              </w:rPr>
              <w:t xml:space="preserve">Academic Year: </w:t>
            </w:r>
            <w:r w:rsidR="000E276B">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A13527">
              <w:rPr>
                <w:rFonts w:ascii="Arial" w:hAnsi="Arial" w:cs="Arial"/>
                <w:color w:val="0B0C0C"/>
                <w:shd w:val="clear" w:color="auto" w:fill="FFFFFF"/>
              </w:rPr>
              <w:t>17,660</w:t>
            </w:r>
          </w:p>
        </w:tc>
        <w:tc>
          <w:tcPr>
            <w:tcW w:w="4923" w:type="dxa"/>
            <w:gridSpan w:val="2"/>
          </w:tcPr>
          <w:p w:rsidR="00705079" w:rsidRDefault="00C84880">
            <w:pPr>
              <w:pStyle w:val="TableParagraph"/>
              <w:spacing w:before="21"/>
              <w:ind w:left="80"/>
              <w:rPr>
                <w:b/>
                <w:sz w:val="24"/>
              </w:rPr>
            </w:pPr>
            <w:r>
              <w:rPr>
                <w:b/>
                <w:color w:val="231F20"/>
                <w:sz w:val="24"/>
              </w:rPr>
              <w:t>Date Updated:</w:t>
            </w:r>
            <w:r w:rsidR="00806619">
              <w:rPr>
                <w:b/>
                <w:color w:val="231F20"/>
                <w:sz w:val="24"/>
              </w:rPr>
              <w:t xml:space="preserve"> </w:t>
            </w:r>
            <w:r w:rsidR="000E276B">
              <w:rPr>
                <w:b/>
                <w:color w:val="231F20"/>
                <w:sz w:val="24"/>
              </w:rPr>
              <w:t>September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4908DD">
            <w:pPr>
              <w:pStyle w:val="TableParagraph"/>
              <w:spacing w:before="21" w:line="292" w:lineRule="exact"/>
              <w:ind w:left="21"/>
              <w:jc w:val="center"/>
              <w:rPr>
                <w:sz w:val="24"/>
              </w:rPr>
            </w:pPr>
            <w:r>
              <w:rPr>
                <w:color w:val="231F20"/>
                <w:sz w:val="24"/>
              </w:rPr>
              <w:t>77%</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Pr="0003753A" w:rsidRDefault="00806619" w:rsidP="00C95674">
            <w:pPr>
              <w:pStyle w:val="TableParagraph"/>
              <w:numPr>
                <w:ilvl w:val="0"/>
                <w:numId w:val="3"/>
              </w:numPr>
              <w:rPr>
                <w:rFonts w:asciiTheme="minorHAnsi" w:hAnsiTheme="minorHAnsi" w:cstheme="minorHAnsi"/>
                <w:sz w:val="24"/>
              </w:rPr>
            </w:pPr>
            <w:r w:rsidRPr="0003753A">
              <w:rPr>
                <w:rFonts w:asciiTheme="minorHAnsi" w:hAnsiTheme="minorHAnsi" w:cstheme="minorHAnsi"/>
                <w:sz w:val="24"/>
              </w:rPr>
              <w:t>To ensure that pupils have opportunities to be actively engaged in a range of fitness and sporting activities on a daily basis over the lunchtime period.</w:t>
            </w:r>
          </w:p>
        </w:tc>
        <w:tc>
          <w:tcPr>
            <w:tcW w:w="3600" w:type="dxa"/>
            <w:tcBorders>
              <w:bottom w:val="single" w:sz="12" w:space="0" w:color="231F20"/>
            </w:tcBorders>
          </w:tcPr>
          <w:p w:rsidR="00705079" w:rsidRPr="0003753A" w:rsidRDefault="00806619" w:rsidP="00806619">
            <w:pPr>
              <w:pStyle w:val="TableParagraph"/>
              <w:numPr>
                <w:ilvl w:val="0"/>
                <w:numId w:val="3"/>
              </w:numPr>
              <w:rPr>
                <w:rFonts w:asciiTheme="minorHAnsi" w:hAnsiTheme="minorHAnsi" w:cstheme="minorHAnsi"/>
                <w:sz w:val="24"/>
              </w:rPr>
            </w:pPr>
            <w:r w:rsidRPr="0003753A">
              <w:rPr>
                <w:rFonts w:asciiTheme="minorHAnsi" w:hAnsiTheme="minorHAnsi" w:cstheme="minorHAnsi"/>
                <w:sz w:val="24"/>
              </w:rPr>
              <w:t xml:space="preserve">Employment of lunchtime sports coaches. </w:t>
            </w:r>
            <w:r w:rsidR="00B27251" w:rsidRPr="0003753A">
              <w:rPr>
                <w:rFonts w:asciiTheme="minorHAnsi" w:hAnsiTheme="minorHAnsi" w:cstheme="minorHAnsi"/>
                <w:sz w:val="24"/>
              </w:rPr>
              <w:t>Activities</w:t>
            </w:r>
            <w:r w:rsidRPr="0003753A">
              <w:rPr>
                <w:rFonts w:asciiTheme="minorHAnsi" w:hAnsiTheme="minorHAnsi" w:cstheme="minorHAnsi"/>
                <w:sz w:val="24"/>
              </w:rPr>
              <w:t xml:space="preserve"> timetabled to provide a range of </w:t>
            </w:r>
            <w:r w:rsidR="00B27251" w:rsidRPr="0003753A">
              <w:rPr>
                <w:rFonts w:asciiTheme="minorHAnsi" w:hAnsiTheme="minorHAnsi" w:cstheme="minorHAnsi"/>
                <w:sz w:val="24"/>
              </w:rPr>
              <w:t>activities</w:t>
            </w:r>
            <w:r w:rsidRPr="0003753A">
              <w:rPr>
                <w:rFonts w:asciiTheme="minorHAnsi" w:hAnsiTheme="minorHAnsi" w:cstheme="minorHAnsi"/>
                <w:sz w:val="24"/>
              </w:rPr>
              <w:t xml:space="preserve"> that may appeal to different groups of pupils over the course of the week.</w:t>
            </w:r>
          </w:p>
        </w:tc>
        <w:tc>
          <w:tcPr>
            <w:tcW w:w="1616" w:type="dxa"/>
            <w:tcBorders>
              <w:bottom w:val="single" w:sz="12" w:space="0" w:color="231F20"/>
            </w:tcBorders>
          </w:tcPr>
          <w:p w:rsidR="00705079" w:rsidRPr="0003753A" w:rsidRDefault="00A13527">
            <w:pPr>
              <w:pStyle w:val="TableParagraph"/>
              <w:ind w:left="0"/>
              <w:rPr>
                <w:rFonts w:asciiTheme="minorHAnsi" w:hAnsiTheme="minorHAnsi" w:cstheme="minorHAnsi"/>
                <w:sz w:val="24"/>
              </w:rPr>
            </w:pPr>
            <w:r>
              <w:rPr>
                <w:rFonts w:asciiTheme="minorHAnsi" w:hAnsiTheme="minorHAnsi" w:cstheme="minorHAnsi"/>
                <w:sz w:val="24"/>
              </w:rPr>
              <w:t xml:space="preserve">  £13, 660</w:t>
            </w:r>
            <w:bookmarkStart w:id="0" w:name="_GoBack"/>
            <w:bookmarkEnd w:id="0"/>
          </w:p>
        </w:tc>
        <w:tc>
          <w:tcPr>
            <w:tcW w:w="3307" w:type="dxa"/>
            <w:tcBorders>
              <w:bottom w:val="single" w:sz="12" w:space="0" w:color="231F20"/>
            </w:tcBorders>
          </w:tcPr>
          <w:p w:rsidR="00806619" w:rsidRPr="0003753A" w:rsidRDefault="00806619" w:rsidP="00B27251">
            <w:pPr>
              <w:pStyle w:val="TableParagraph"/>
              <w:ind w:left="720"/>
              <w:rPr>
                <w:rFonts w:asciiTheme="minorHAnsi" w:hAnsiTheme="minorHAnsi" w:cstheme="minorHAnsi"/>
                <w:sz w:val="24"/>
              </w:rPr>
            </w:pPr>
          </w:p>
        </w:tc>
        <w:tc>
          <w:tcPr>
            <w:tcW w:w="3134" w:type="dxa"/>
            <w:tcBorders>
              <w:bottom w:val="single" w:sz="12" w:space="0" w:color="231F20"/>
            </w:tcBorders>
          </w:tcPr>
          <w:p w:rsidR="0070507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 xml:space="preserve">Continue to use sports funding to provide sports coaches. </w:t>
            </w:r>
          </w:p>
          <w:p w:rsidR="0080661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Use coaches to develop skills using the exercise equipment to devise personal best challenges. In order to motivate and engage pupils.</w:t>
            </w:r>
          </w:p>
          <w:p w:rsidR="00806619" w:rsidRPr="0003753A" w:rsidRDefault="00806619" w:rsidP="00806619">
            <w:pPr>
              <w:pStyle w:val="TableParagraph"/>
              <w:numPr>
                <w:ilvl w:val="0"/>
                <w:numId w:val="4"/>
              </w:numPr>
              <w:rPr>
                <w:rFonts w:asciiTheme="minorHAnsi" w:hAnsiTheme="minorHAnsi" w:cstheme="minorHAnsi"/>
                <w:sz w:val="24"/>
              </w:rPr>
            </w:pPr>
            <w:r w:rsidRPr="0003753A">
              <w:rPr>
                <w:rFonts w:asciiTheme="minorHAnsi" w:hAnsiTheme="minorHAnsi" w:cstheme="minorHAnsi"/>
                <w:sz w:val="24"/>
              </w:rPr>
              <w:t>Use coaches to develop use of the ping pong t</w:t>
            </w:r>
            <w:r w:rsidR="00B27251" w:rsidRPr="0003753A">
              <w:rPr>
                <w:rFonts w:asciiTheme="minorHAnsi" w:hAnsiTheme="minorHAnsi" w:cstheme="minorHAnsi"/>
                <w:sz w:val="24"/>
              </w:rPr>
              <w:t>ables for in house tournaments.</w:t>
            </w:r>
          </w:p>
          <w:p w:rsidR="00806619" w:rsidRPr="0003753A" w:rsidRDefault="00806619" w:rsidP="00806619">
            <w:pPr>
              <w:pStyle w:val="TableParagraph"/>
              <w:ind w:left="0"/>
              <w:rPr>
                <w:rFonts w:asciiTheme="minorHAnsi" w:hAnsiTheme="minorHAnsi" w:cstheme="minorHAnsi"/>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4908DD">
            <w:pPr>
              <w:pStyle w:val="TableParagraph"/>
              <w:spacing w:before="21" w:line="279" w:lineRule="exact"/>
              <w:ind w:left="21"/>
              <w:jc w:val="center"/>
              <w:rPr>
                <w:sz w:val="24"/>
              </w:rPr>
            </w:pPr>
            <w:r>
              <w:rPr>
                <w:color w:val="231F20"/>
                <w:sz w:val="24"/>
              </w:rPr>
              <w:t>77%</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Pr="0016155E" w:rsidRDefault="0003753A">
            <w:pPr>
              <w:pStyle w:val="TableParagraph"/>
              <w:ind w:left="0"/>
              <w:rPr>
                <w:rFonts w:asciiTheme="minorHAnsi" w:hAnsiTheme="minorHAnsi" w:cstheme="minorHAnsi"/>
                <w:sz w:val="24"/>
              </w:rPr>
            </w:pPr>
            <w:r w:rsidRPr="0016155E">
              <w:rPr>
                <w:rFonts w:asciiTheme="minorHAnsi" w:hAnsiTheme="minorHAnsi" w:cstheme="minorHAnsi"/>
                <w:sz w:val="24"/>
              </w:rPr>
              <w:lastRenderedPageBreak/>
              <w:t xml:space="preserve">  Sports coaches to provide training to pupils in leading games in order to increase the range of activities on offer and to raise the profile of sports through creating the role of sports leader.</w:t>
            </w:r>
          </w:p>
        </w:tc>
        <w:tc>
          <w:tcPr>
            <w:tcW w:w="3600" w:type="dxa"/>
          </w:tcPr>
          <w:p w:rsidR="00705079" w:rsidRPr="0016155E" w:rsidRDefault="0016155E">
            <w:pPr>
              <w:pStyle w:val="TableParagraph"/>
              <w:ind w:left="0"/>
              <w:rPr>
                <w:rFonts w:asciiTheme="minorHAnsi" w:hAnsiTheme="minorHAnsi" w:cstheme="minorHAnsi"/>
                <w:sz w:val="24"/>
              </w:rPr>
            </w:pPr>
            <w:r w:rsidRPr="0016155E">
              <w:rPr>
                <w:rFonts w:asciiTheme="minorHAnsi" w:hAnsiTheme="minorHAnsi" w:cstheme="minorHAnsi"/>
                <w:sz w:val="24"/>
              </w:rPr>
              <w:t xml:space="preserve"> Sports coaches to provide training to pupils in leading games</w:t>
            </w:r>
          </w:p>
        </w:tc>
        <w:tc>
          <w:tcPr>
            <w:tcW w:w="1616" w:type="dxa"/>
          </w:tcPr>
          <w:p w:rsidR="00705079" w:rsidRPr="0016155E" w:rsidRDefault="0016155E">
            <w:pPr>
              <w:pStyle w:val="TableParagraph"/>
              <w:ind w:left="0"/>
              <w:rPr>
                <w:rFonts w:asciiTheme="minorHAnsi" w:hAnsiTheme="minorHAnsi" w:cstheme="minorHAnsi"/>
                <w:sz w:val="24"/>
              </w:rPr>
            </w:pPr>
            <w:r w:rsidRPr="0016155E">
              <w:rPr>
                <w:rFonts w:asciiTheme="minorHAnsi" w:hAnsiTheme="minorHAnsi" w:cstheme="minorHAnsi"/>
                <w:sz w:val="24"/>
              </w:rPr>
              <w:t>See above</w:t>
            </w:r>
          </w:p>
        </w:tc>
        <w:tc>
          <w:tcPr>
            <w:tcW w:w="3307" w:type="dxa"/>
          </w:tcPr>
          <w:p w:rsidR="00705079" w:rsidRPr="0016155E" w:rsidRDefault="00705079">
            <w:pPr>
              <w:pStyle w:val="TableParagraph"/>
              <w:ind w:left="0"/>
              <w:rPr>
                <w:rFonts w:asciiTheme="minorHAnsi" w:hAnsiTheme="minorHAnsi" w:cstheme="minorHAnsi"/>
                <w:sz w:val="24"/>
              </w:rPr>
            </w:pPr>
          </w:p>
        </w:tc>
        <w:tc>
          <w:tcPr>
            <w:tcW w:w="3134" w:type="dxa"/>
          </w:tcPr>
          <w:p w:rsidR="00705079" w:rsidRPr="0016155E" w:rsidRDefault="00705079">
            <w:pPr>
              <w:pStyle w:val="TableParagraph"/>
              <w:ind w:left="0"/>
              <w:rPr>
                <w:rFonts w:asciiTheme="minorHAnsi" w:hAnsiTheme="minorHAnsi" w:cstheme="minorHAnsi"/>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4908DD">
            <w:pPr>
              <w:pStyle w:val="TableParagraph"/>
              <w:spacing w:line="257" w:lineRule="exact"/>
              <w:ind w:left="20"/>
              <w:jc w:val="center"/>
              <w:rPr>
                <w:sz w:val="24"/>
              </w:rPr>
            </w:pPr>
            <w:r>
              <w:rPr>
                <w:color w:val="231F20"/>
                <w:sz w:val="24"/>
              </w:rPr>
              <w:t>23%</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r w:rsidRPr="00806619">
              <w:rPr>
                <w:sz w:val="24"/>
              </w:rPr>
              <w:t>:</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16155E" w:rsidRDefault="0016155E" w:rsidP="00806619">
            <w:pPr>
              <w:pStyle w:val="TableParagraph"/>
              <w:numPr>
                <w:ilvl w:val="0"/>
                <w:numId w:val="5"/>
              </w:numPr>
              <w:rPr>
                <w:rFonts w:asciiTheme="minorHAnsi" w:hAnsiTheme="minorHAnsi" w:cstheme="minorHAnsi"/>
                <w:sz w:val="24"/>
              </w:rPr>
            </w:pPr>
            <w:r w:rsidRPr="0016155E">
              <w:rPr>
                <w:rFonts w:asciiTheme="minorHAnsi" w:hAnsiTheme="minorHAnsi" w:cstheme="minorHAnsi"/>
                <w:sz w:val="24"/>
              </w:rPr>
              <w:t xml:space="preserve">Teachers use the school’s equipment confidently to allow pupils to access a range of sporting activities during lessons. </w:t>
            </w:r>
          </w:p>
        </w:tc>
        <w:tc>
          <w:tcPr>
            <w:tcW w:w="3458" w:type="dxa"/>
          </w:tcPr>
          <w:p w:rsidR="00AA5B7B" w:rsidRPr="0016155E" w:rsidRDefault="0016155E" w:rsidP="00806619">
            <w:pPr>
              <w:pStyle w:val="TableParagraph"/>
              <w:numPr>
                <w:ilvl w:val="0"/>
                <w:numId w:val="5"/>
              </w:numPr>
              <w:rPr>
                <w:rFonts w:asciiTheme="minorHAnsi" w:hAnsiTheme="minorHAnsi" w:cstheme="minorHAnsi"/>
                <w:sz w:val="24"/>
              </w:rPr>
            </w:pPr>
            <w:r>
              <w:rPr>
                <w:rFonts w:asciiTheme="minorHAnsi" w:hAnsiTheme="minorHAnsi" w:cstheme="minorHAnsi"/>
                <w:sz w:val="24"/>
              </w:rPr>
              <w:t>Secure professional training services to ensure that staff are confident in using available equipment effectively</w:t>
            </w:r>
          </w:p>
        </w:tc>
        <w:tc>
          <w:tcPr>
            <w:tcW w:w="1663" w:type="dxa"/>
          </w:tcPr>
          <w:p w:rsidR="00705079" w:rsidRPr="0016155E" w:rsidRDefault="0016155E">
            <w:pPr>
              <w:pStyle w:val="TableParagraph"/>
              <w:ind w:left="0"/>
              <w:rPr>
                <w:rFonts w:asciiTheme="minorHAnsi" w:hAnsiTheme="minorHAnsi" w:cstheme="minorHAnsi"/>
                <w:sz w:val="24"/>
              </w:rPr>
            </w:pPr>
            <w:r>
              <w:rPr>
                <w:rFonts w:asciiTheme="minorHAnsi" w:hAnsiTheme="minorHAnsi" w:cstheme="minorHAnsi"/>
                <w:sz w:val="24"/>
              </w:rPr>
              <w:t xml:space="preserve"> £4000</w:t>
            </w:r>
          </w:p>
        </w:tc>
        <w:tc>
          <w:tcPr>
            <w:tcW w:w="3423" w:type="dxa"/>
          </w:tcPr>
          <w:p w:rsidR="00705079" w:rsidRPr="0016155E" w:rsidRDefault="00705079">
            <w:pPr>
              <w:pStyle w:val="TableParagraph"/>
              <w:ind w:left="0"/>
              <w:rPr>
                <w:rFonts w:asciiTheme="minorHAnsi" w:hAnsiTheme="minorHAnsi" w:cstheme="minorHAnsi"/>
                <w:sz w:val="24"/>
              </w:rPr>
            </w:pPr>
          </w:p>
        </w:tc>
        <w:tc>
          <w:tcPr>
            <w:tcW w:w="3076" w:type="dxa"/>
          </w:tcPr>
          <w:p w:rsidR="00705079" w:rsidRPr="0016155E" w:rsidRDefault="00705079">
            <w:pPr>
              <w:pStyle w:val="TableParagraph"/>
              <w:ind w:left="0"/>
              <w:rPr>
                <w:rFonts w:asciiTheme="minorHAnsi" w:hAnsiTheme="minorHAnsi" w:cstheme="minorHAnsi"/>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4908DD">
            <w:pPr>
              <w:pStyle w:val="TableParagraph"/>
              <w:spacing w:line="257" w:lineRule="exact"/>
              <w:ind w:left="20"/>
              <w:jc w:val="center"/>
              <w:rPr>
                <w:sz w:val="24"/>
              </w:rPr>
            </w:pPr>
            <w:r>
              <w:rPr>
                <w:color w:val="231F20"/>
                <w:sz w:val="24"/>
              </w:rPr>
              <w:t>77</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Pr="0016155E" w:rsidRDefault="0003753A" w:rsidP="0003753A">
            <w:pPr>
              <w:pStyle w:val="TableParagraph"/>
              <w:numPr>
                <w:ilvl w:val="0"/>
                <w:numId w:val="5"/>
              </w:numPr>
              <w:spacing w:line="257" w:lineRule="exact"/>
              <w:rPr>
                <w:rFonts w:asciiTheme="minorHAnsi" w:hAnsiTheme="minorHAnsi" w:cstheme="minorHAnsi"/>
                <w:sz w:val="24"/>
              </w:rPr>
            </w:pPr>
            <w:r w:rsidRPr="0016155E">
              <w:rPr>
                <w:rFonts w:asciiTheme="minorHAnsi" w:hAnsiTheme="minorHAnsi" w:cstheme="minorHAnsi"/>
                <w:sz w:val="24"/>
              </w:rPr>
              <w:t xml:space="preserve">Sports coaches provide a range of sporting activities at lunch time on a rota basis and the majority of pupils access these at some point. </w:t>
            </w:r>
          </w:p>
        </w:tc>
        <w:tc>
          <w:tcPr>
            <w:tcW w:w="3458" w:type="dxa"/>
          </w:tcPr>
          <w:p w:rsidR="00705079" w:rsidRPr="0016155E" w:rsidRDefault="0016155E" w:rsidP="0016155E">
            <w:pPr>
              <w:pStyle w:val="TableParagraph"/>
              <w:numPr>
                <w:ilvl w:val="0"/>
                <w:numId w:val="5"/>
              </w:numPr>
              <w:rPr>
                <w:rFonts w:asciiTheme="minorHAnsi" w:hAnsiTheme="minorHAnsi" w:cstheme="minorHAnsi"/>
                <w:sz w:val="24"/>
              </w:rPr>
            </w:pPr>
            <w:r w:rsidRPr="0016155E">
              <w:rPr>
                <w:rFonts w:asciiTheme="minorHAnsi" w:hAnsiTheme="minorHAnsi" w:cstheme="minorHAnsi"/>
                <w:sz w:val="24"/>
              </w:rPr>
              <w:t>Monitor to ensure that a range of activities are on offer each week</w:t>
            </w:r>
          </w:p>
        </w:tc>
        <w:tc>
          <w:tcPr>
            <w:tcW w:w="1663" w:type="dxa"/>
          </w:tcPr>
          <w:p w:rsidR="00705079" w:rsidRPr="0016155E" w:rsidRDefault="0016155E">
            <w:pPr>
              <w:pStyle w:val="TableParagraph"/>
              <w:ind w:left="0"/>
              <w:rPr>
                <w:rFonts w:asciiTheme="minorHAnsi" w:hAnsiTheme="minorHAnsi" w:cstheme="minorHAnsi"/>
                <w:sz w:val="24"/>
              </w:rPr>
            </w:pPr>
            <w:r w:rsidRPr="0016155E">
              <w:rPr>
                <w:rFonts w:asciiTheme="minorHAnsi" w:hAnsiTheme="minorHAnsi" w:cstheme="minorHAnsi"/>
                <w:sz w:val="24"/>
              </w:rPr>
              <w:t xml:space="preserve"> (included in cost of sports coaching)</w:t>
            </w:r>
          </w:p>
        </w:tc>
        <w:tc>
          <w:tcPr>
            <w:tcW w:w="3423" w:type="dxa"/>
          </w:tcPr>
          <w:p w:rsidR="00705079" w:rsidRPr="0016155E" w:rsidRDefault="00705079">
            <w:pPr>
              <w:pStyle w:val="TableParagraph"/>
              <w:ind w:left="0"/>
              <w:rPr>
                <w:rFonts w:asciiTheme="minorHAnsi" w:hAnsiTheme="minorHAnsi" w:cstheme="minorHAnsi"/>
                <w:sz w:val="24"/>
              </w:rPr>
            </w:pPr>
          </w:p>
        </w:tc>
        <w:tc>
          <w:tcPr>
            <w:tcW w:w="3076" w:type="dxa"/>
          </w:tcPr>
          <w:p w:rsidR="00705079" w:rsidRPr="0016155E" w:rsidRDefault="00705079">
            <w:pPr>
              <w:pStyle w:val="TableParagraph"/>
              <w:ind w:left="0"/>
              <w:rPr>
                <w:rFonts w:asciiTheme="minorHAnsi" w:hAnsiTheme="minorHAnsi" w:cstheme="minorHAnsi"/>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4908DD">
            <w:pPr>
              <w:pStyle w:val="TableParagraph"/>
              <w:spacing w:line="257" w:lineRule="exact"/>
              <w:ind w:left="20"/>
              <w:jc w:val="center"/>
              <w:rPr>
                <w:sz w:val="24"/>
              </w:rPr>
            </w:pPr>
            <w:r>
              <w:rPr>
                <w:color w:val="231F20"/>
                <w:sz w:val="24"/>
              </w:rPr>
              <w:t>77</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Pr="00314155" w:rsidRDefault="0016155E">
            <w:pPr>
              <w:pStyle w:val="TableParagraph"/>
              <w:ind w:left="0"/>
              <w:rPr>
                <w:rFonts w:asciiTheme="minorHAnsi" w:hAnsiTheme="minorHAnsi" w:cstheme="minorHAnsi"/>
                <w:sz w:val="24"/>
              </w:rPr>
            </w:pPr>
            <w:r w:rsidRPr="00314155">
              <w:rPr>
                <w:rFonts w:asciiTheme="minorHAnsi" w:hAnsiTheme="minorHAnsi" w:cstheme="minorHAnsi"/>
                <w:sz w:val="24"/>
              </w:rPr>
              <w:t xml:space="preserve"> Investigate opportunities in the local area to engage in competitive sports with organisations beyond school.</w:t>
            </w:r>
          </w:p>
          <w:p w:rsidR="0016155E" w:rsidRPr="00314155" w:rsidRDefault="0016155E">
            <w:pPr>
              <w:pStyle w:val="TableParagraph"/>
              <w:ind w:left="0"/>
              <w:rPr>
                <w:rFonts w:asciiTheme="minorHAnsi" w:hAnsiTheme="minorHAnsi" w:cstheme="minorHAnsi"/>
                <w:sz w:val="24"/>
              </w:rPr>
            </w:pPr>
          </w:p>
          <w:p w:rsidR="0016155E" w:rsidRPr="00314155" w:rsidRDefault="0016155E">
            <w:pPr>
              <w:pStyle w:val="TableParagraph"/>
              <w:ind w:left="0"/>
              <w:rPr>
                <w:rFonts w:asciiTheme="minorHAnsi" w:hAnsiTheme="minorHAnsi" w:cstheme="minorHAnsi"/>
                <w:sz w:val="24"/>
              </w:rPr>
            </w:pPr>
            <w:r w:rsidRPr="00314155">
              <w:rPr>
                <w:rFonts w:asciiTheme="minorHAnsi" w:hAnsiTheme="minorHAnsi" w:cstheme="minorHAnsi"/>
                <w:sz w:val="24"/>
              </w:rPr>
              <w:t xml:space="preserve">Sports coaches to set up in school teams and competitions </w:t>
            </w:r>
          </w:p>
        </w:tc>
        <w:tc>
          <w:tcPr>
            <w:tcW w:w="3458" w:type="dxa"/>
          </w:tcPr>
          <w:p w:rsidR="00705079" w:rsidRPr="00314155" w:rsidRDefault="0016155E">
            <w:pPr>
              <w:pStyle w:val="TableParagraph"/>
              <w:ind w:left="0"/>
              <w:rPr>
                <w:rFonts w:asciiTheme="minorHAnsi" w:hAnsiTheme="minorHAnsi" w:cstheme="minorHAnsi"/>
                <w:sz w:val="24"/>
              </w:rPr>
            </w:pPr>
            <w:r w:rsidRPr="00314155">
              <w:rPr>
                <w:rFonts w:asciiTheme="minorHAnsi" w:hAnsiTheme="minorHAnsi" w:cstheme="minorHAnsi"/>
                <w:sz w:val="24"/>
              </w:rPr>
              <w:t xml:space="preserve"> Sports coaches to run in-</w:t>
            </w:r>
            <w:proofErr w:type="gramStart"/>
            <w:r w:rsidRPr="00314155">
              <w:rPr>
                <w:rFonts w:asciiTheme="minorHAnsi" w:hAnsiTheme="minorHAnsi" w:cstheme="minorHAnsi"/>
                <w:sz w:val="24"/>
              </w:rPr>
              <w:t>school  competitions</w:t>
            </w:r>
            <w:proofErr w:type="gramEnd"/>
            <w:r w:rsidRPr="00314155">
              <w:rPr>
                <w:rFonts w:asciiTheme="minorHAnsi" w:hAnsiTheme="minorHAnsi" w:cstheme="minorHAnsi"/>
                <w:sz w:val="24"/>
              </w:rPr>
              <w:t>.</w:t>
            </w:r>
          </w:p>
          <w:p w:rsidR="0016155E" w:rsidRPr="00314155" w:rsidRDefault="0016155E">
            <w:pPr>
              <w:pStyle w:val="TableParagraph"/>
              <w:ind w:left="0"/>
              <w:rPr>
                <w:rFonts w:asciiTheme="minorHAnsi" w:hAnsiTheme="minorHAnsi" w:cstheme="minorHAnsi"/>
                <w:sz w:val="24"/>
              </w:rPr>
            </w:pPr>
          </w:p>
          <w:p w:rsidR="0016155E" w:rsidRPr="00314155" w:rsidRDefault="0016155E">
            <w:pPr>
              <w:pStyle w:val="TableParagraph"/>
              <w:ind w:left="0"/>
              <w:rPr>
                <w:rFonts w:asciiTheme="minorHAnsi" w:hAnsiTheme="minorHAnsi" w:cstheme="minorHAnsi"/>
                <w:sz w:val="24"/>
              </w:rPr>
            </w:pPr>
            <w:r w:rsidRPr="00314155">
              <w:rPr>
                <w:rFonts w:asciiTheme="minorHAnsi" w:hAnsiTheme="minorHAnsi" w:cstheme="minorHAnsi"/>
                <w:sz w:val="24"/>
              </w:rPr>
              <w:t xml:space="preserve">PE leader to </w:t>
            </w:r>
            <w:r w:rsidR="00314155" w:rsidRPr="00314155">
              <w:rPr>
                <w:rFonts w:asciiTheme="minorHAnsi" w:hAnsiTheme="minorHAnsi" w:cstheme="minorHAnsi"/>
                <w:sz w:val="24"/>
              </w:rPr>
              <w:t>investigate opportunities for external competition.</w:t>
            </w:r>
          </w:p>
        </w:tc>
        <w:tc>
          <w:tcPr>
            <w:tcW w:w="1663" w:type="dxa"/>
          </w:tcPr>
          <w:p w:rsidR="00705079" w:rsidRPr="00314155" w:rsidRDefault="0016155E">
            <w:pPr>
              <w:pStyle w:val="TableParagraph"/>
              <w:ind w:left="0"/>
              <w:rPr>
                <w:rFonts w:asciiTheme="minorHAnsi" w:hAnsiTheme="minorHAnsi" w:cstheme="minorHAnsi"/>
                <w:sz w:val="24"/>
              </w:rPr>
            </w:pPr>
            <w:r w:rsidRPr="00314155">
              <w:rPr>
                <w:rFonts w:asciiTheme="minorHAnsi" w:hAnsiTheme="minorHAnsi" w:cstheme="minorHAnsi"/>
                <w:sz w:val="24"/>
              </w:rPr>
              <w:t>(included in cost of sports coaching)</w:t>
            </w:r>
          </w:p>
        </w:tc>
        <w:tc>
          <w:tcPr>
            <w:tcW w:w="3423" w:type="dxa"/>
          </w:tcPr>
          <w:p w:rsidR="00705079" w:rsidRPr="00314155" w:rsidRDefault="00705079">
            <w:pPr>
              <w:pStyle w:val="TableParagraph"/>
              <w:ind w:left="0"/>
              <w:rPr>
                <w:rFonts w:asciiTheme="minorHAnsi" w:hAnsiTheme="minorHAnsi" w:cstheme="minorHAnsi"/>
                <w:sz w:val="24"/>
              </w:rPr>
            </w:pPr>
          </w:p>
        </w:tc>
        <w:tc>
          <w:tcPr>
            <w:tcW w:w="3076" w:type="dxa"/>
          </w:tcPr>
          <w:p w:rsidR="00705079" w:rsidRPr="00314155" w:rsidRDefault="00705079">
            <w:pPr>
              <w:pStyle w:val="TableParagraph"/>
              <w:ind w:left="0"/>
              <w:rPr>
                <w:rFonts w:asciiTheme="minorHAnsi" w:hAnsiTheme="minorHAnsi" w:cstheme="minorHAnsi"/>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082" w:rsidRDefault="00BE5082" w:rsidP="00187DF3">
      <w:r>
        <w:separator/>
      </w:r>
    </w:p>
  </w:endnote>
  <w:endnote w:type="continuationSeparator" w:id="0">
    <w:p w:rsidR="00BE5082" w:rsidRDefault="00BE508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376FA">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7E5901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376FA">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6B0F4117"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376FA">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7376FA">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082" w:rsidRDefault="00BE5082" w:rsidP="00187DF3">
      <w:r>
        <w:separator/>
      </w:r>
    </w:p>
  </w:footnote>
  <w:footnote w:type="continuationSeparator" w:id="0">
    <w:p w:rsidR="00BE5082" w:rsidRDefault="00BE5082"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209F"/>
    <w:multiLevelType w:val="hybridMultilevel"/>
    <w:tmpl w:val="F26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9231F0"/>
    <w:multiLevelType w:val="hybridMultilevel"/>
    <w:tmpl w:val="13A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3">
    <w:nsid w:val="601D0605"/>
    <w:multiLevelType w:val="hybridMultilevel"/>
    <w:tmpl w:val="91E8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B0F7520"/>
    <w:multiLevelType w:val="hybridMultilevel"/>
    <w:tmpl w:val="3114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3753A"/>
    <w:rsid w:val="000E276B"/>
    <w:rsid w:val="000E724A"/>
    <w:rsid w:val="00120B69"/>
    <w:rsid w:val="0016155E"/>
    <w:rsid w:val="0018442F"/>
    <w:rsid w:val="00187DF3"/>
    <w:rsid w:val="00314155"/>
    <w:rsid w:val="003822E8"/>
    <w:rsid w:val="004908DD"/>
    <w:rsid w:val="00606350"/>
    <w:rsid w:val="00705079"/>
    <w:rsid w:val="007376FA"/>
    <w:rsid w:val="00806619"/>
    <w:rsid w:val="00A13527"/>
    <w:rsid w:val="00A316CB"/>
    <w:rsid w:val="00AA5B7B"/>
    <w:rsid w:val="00AB5D24"/>
    <w:rsid w:val="00AE3A1B"/>
    <w:rsid w:val="00B126F1"/>
    <w:rsid w:val="00B16BF6"/>
    <w:rsid w:val="00B27251"/>
    <w:rsid w:val="00BE5082"/>
    <w:rsid w:val="00BF0511"/>
    <w:rsid w:val="00C84880"/>
    <w:rsid w:val="00C95674"/>
    <w:rsid w:val="00DC3D45"/>
    <w:rsid w:val="00DD7167"/>
    <w:rsid w:val="00E23FB4"/>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Annwen Ackroyd</cp:lastModifiedBy>
  <cp:revision>3</cp:revision>
  <dcterms:created xsi:type="dcterms:W3CDTF">2019-12-16T12:55:00Z</dcterms:created>
  <dcterms:modified xsi:type="dcterms:W3CDTF">2019-12-16T12:57:00Z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