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0F" w:rsidRDefault="00D2150F">
      <w:pPr>
        <w:spacing w:after="200" w:line="276" w:lineRule="auto"/>
        <w:jc w:val="center"/>
        <w:rPr>
          <w:rFonts w:asciiTheme="minorHAnsi" w:hAnsiTheme="minorHAnsi" w:cs="Lato-Regular"/>
          <w:b/>
          <w:color w:val="231F20"/>
          <w:sz w:val="96"/>
          <w:szCs w:val="96"/>
        </w:rPr>
      </w:pPr>
      <w:bookmarkStart w:id="0" w:name="_GoBack"/>
      <w:bookmarkEnd w:id="0"/>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Pr="00DF3F49" w:rsidRDefault="00DF3F49" w:rsidP="00DF3F49">
      <w:pPr>
        <w:spacing w:before="120" w:after="120"/>
        <w:contextualSpacing/>
        <w:jc w:val="center"/>
        <w:rPr>
          <w:rFonts w:asciiTheme="minorHAnsi" w:eastAsia="Arial" w:hAnsiTheme="minorHAnsi"/>
          <w:b/>
          <w:sz w:val="72"/>
          <w:szCs w:val="72"/>
        </w:rPr>
      </w:pPr>
    </w:p>
    <w:p w:rsidR="00DF3F49" w:rsidRPr="00DF3F49" w:rsidRDefault="00DF3F49" w:rsidP="00DF3F49">
      <w:pPr>
        <w:spacing w:before="120" w:after="120"/>
        <w:contextualSpacing/>
        <w:jc w:val="center"/>
        <w:rPr>
          <w:rFonts w:asciiTheme="minorHAnsi" w:eastAsia="Arial" w:hAnsiTheme="minorHAnsi"/>
          <w:b/>
          <w:sz w:val="72"/>
          <w:szCs w:val="72"/>
        </w:rPr>
      </w:pPr>
      <w:r w:rsidRPr="00DF3F49">
        <w:rPr>
          <w:rFonts w:asciiTheme="minorHAnsi" w:eastAsia="Arial" w:hAnsiTheme="minorHAnsi"/>
          <w:b/>
          <w:sz w:val="72"/>
          <w:szCs w:val="72"/>
        </w:rPr>
        <w:t>Invacuation, Evacuation and Lockdown Policy</w:t>
      </w:r>
    </w:p>
    <w:p w:rsidR="00DF3F49" w:rsidRPr="00DF3F49" w:rsidRDefault="00DF3F49" w:rsidP="00DF3F49">
      <w:pPr>
        <w:spacing w:before="120" w:after="120"/>
        <w:contextualSpacing/>
        <w:jc w:val="center"/>
        <w:rPr>
          <w:rFonts w:asciiTheme="minorHAnsi" w:eastAsia="Arial" w:hAnsiTheme="minorHAnsi"/>
          <w:b/>
          <w:sz w:val="72"/>
          <w:szCs w:val="72"/>
        </w:rPr>
      </w:pPr>
      <w:r w:rsidRPr="00DF3F49">
        <w:rPr>
          <w:rFonts w:asciiTheme="minorHAnsi" w:eastAsia="Arial" w:hAnsiTheme="minorHAnsi"/>
          <w:b/>
          <w:sz w:val="72"/>
          <w:szCs w:val="72"/>
        </w:rPr>
        <w:t>2019</w:t>
      </w: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0633B5" w:rsidRPr="00DF3F49" w:rsidRDefault="000633B5" w:rsidP="000633B5">
      <w:pPr>
        <w:spacing w:before="120" w:after="120" w:line="320" w:lineRule="exact"/>
        <w:contextualSpacing/>
        <w:jc w:val="both"/>
        <w:rPr>
          <w:rFonts w:asciiTheme="minorHAnsi" w:eastAsia="Arial" w:hAnsiTheme="minorHAnsi"/>
          <w:b/>
          <w:sz w:val="22"/>
          <w:szCs w:val="22"/>
        </w:rPr>
      </w:pPr>
      <w:r w:rsidRPr="00DF3F49">
        <w:rPr>
          <w:rFonts w:asciiTheme="minorHAnsi" w:eastAsia="Arial" w:hAnsiTheme="minorHAnsi"/>
          <w:b/>
          <w:sz w:val="22"/>
          <w:szCs w:val="22"/>
        </w:rPr>
        <w:lastRenderedPageBreak/>
        <w:t>Contents:</w:t>
      </w:r>
    </w:p>
    <w:p w:rsidR="000633B5" w:rsidRPr="00DF3F49" w:rsidRDefault="000633B5" w:rsidP="000633B5">
      <w:pPr>
        <w:spacing w:before="120" w:after="120" w:line="320" w:lineRule="exact"/>
        <w:jc w:val="both"/>
        <w:rPr>
          <w:rFonts w:asciiTheme="minorHAnsi" w:eastAsia="Arial" w:hAnsiTheme="minorHAnsi" w:cs="Arial"/>
          <w:color w:val="0000FF"/>
          <w:sz w:val="22"/>
          <w:szCs w:val="22"/>
          <w:u w:val="single"/>
        </w:rPr>
      </w:pPr>
      <w:r w:rsidRPr="00DF3F49">
        <w:rPr>
          <w:rFonts w:asciiTheme="minorHAnsi" w:eastAsia="Arial" w:hAnsiTheme="minorHAnsi" w:cs="Arial"/>
          <w:sz w:val="22"/>
          <w:szCs w:val="22"/>
        </w:rPr>
        <w:fldChar w:fldCharType="begin"/>
      </w:r>
      <w:r w:rsidRPr="00DF3F49">
        <w:rPr>
          <w:rFonts w:asciiTheme="minorHAnsi" w:eastAsia="Arial" w:hAnsiTheme="minorHAnsi" w:cs="Arial"/>
          <w:sz w:val="22"/>
          <w:szCs w:val="22"/>
        </w:rPr>
        <w:instrText>HYPERLINK  \l "_Statement_of_intent_1"</w:instrText>
      </w:r>
      <w:r w:rsidRPr="00DF3F49">
        <w:rPr>
          <w:rFonts w:asciiTheme="minorHAnsi" w:eastAsia="Arial" w:hAnsiTheme="minorHAnsi" w:cs="Arial"/>
          <w:sz w:val="22"/>
          <w:szCs w:val="22"/>
        </w:rPr>
        <w:fldChar w:fldCharType="separate"/>
      </w:r>
      <w:r w:rsidRPr="00DF3F49">
        <w:rPr>
          <w:rFonts w:asciiTheme="minorHAnsi" w:eastAsia="Arial" w:hAnsiTheme="minorHAnsi" w:cs="Arial"/>
          <w:color w:val="0000FF"/>
          <w:sz w:val="22"/>
          <w:szCs w:val="22"/>
          <w:u w:val="single"/>
        </w:rPr>
        <w:t>Statement of intent</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r w:rsidRPr="00DF3F49">
        <w:rPr>
          <w:rFonts w:asciiTheme="minorHAnsi" w:eastAsia="Arial" w:hAnsiTheme="minorHAnsi" w:cs="Arial"/>
          <w:sz w:val="22"/>
          <w:szCs w:val="22"/>
        </w:rPr>
        <w:fldChar w:fldCharType="end"/>
      </w:r>
      <w:hyperlink w:anchor="_Peafowl_and_the" w:history="1">
        <w:r w:rsidRPr="00DF3F49">
          <w:rPr>
            <w:rFonts w:asciiTheme="minorHAnsi" w:eastAsia="Arial" w:hAnsiTheme="minorHAnsi" w:cs="Arial"/>
            <w:color w:val="0000FF"/>
            <w:sz w:val="22"/>
            <w:szCs w:val="22"/>
            <w:u w:val="single"/>
          </w:rPr>
          <w:t>Legal framework</w:t>
        </w:r>
      </w:hyperlink>
    </w:p>
    <w:p w:rsidR="000633B5" w:rsidRPr="00DF3F49" w:rsidRDefault="003A267F"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Definition" w:history="1">
        <w:r w:rsidR="000633B5" w:rsidRPr="00DF3F49">
          <w:rPr>
            <w:rFonts w:asciiTheme="minorHAnsi" w:eastAsia="Arial" w:hAnsiTheme="minorHAnsi" w:cs="Arial"/>
            <w:color w:val="0000FF"/>
            <w:sz w:val="22"/>
            <w:szCs w:val="22"/>
            <w:u w:val="single"/>
          </w:rPr>
          <w:t>Definition</w:t>
        </w:r>
      </w:hyperlink>
      <w:r w:rsidR="000633B5" w:rsidRPr="00DF3F49">
        <w:rPr>
          <w:rFonts w:asciiTheme="minorHAnsi" w:eastAsia="Arial" w:hAnsiTheme="minorHAnsi" w:cs="Arial"/>
          <w:color w:val="0000FF"/>
          <w:sz w:val="22"/>
          <w:szCs w:val="22"/>
          <w:u w:val="single"/>
        </w:rPr>
        <w:t>s</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color w:val="0000FF"/>
          <w:sz w:val="22"/>
          <w:szCs w:val="22"/>
          <w:u w:val="single"/>
        </w:rPr>
      </w:pPr>
      <w:r w:rsidRPr="00DF3F49">
        <w:rPr>
          <w:rFonts w:asciiTheme="minorHAnsi" w:eastAsia="Arial" w:hAnsiTheme="minorHAnsi"/>
          <w:sz w:val="22"/>
          <w:szCs w:val="22"/>
        </w:rPr>
        <w:fldChar w:fldCharType="begin"/>
      </w:r>
      <w:r w:rsidRPr="00DF3F49">
        <w:rPr>
          <w:rFonts w:asciiTheme="minorHAnsi" w:eastAsia="Arial" w:hAnsiTheme="minorHAnsi"/>
          <w:sz w:val="22"/>
          <w:szCs w:val="22"/>
        </w:rPr>
        <w:instrText>HYPERLINK  \l "_Roles_and_responsibilities"</w:instrText>
      </w:r>
      <w:r w:rsidRPr="00DF3F49">
        <w:rPr>
          <w:rFonts w:asciiTheme="minorHAnsi" w:eastAsia="Arial" w:hAnsiTheme="minorHAnsi"/>
          <w:sz w:val="22"/>
          <w:szCs w:val="22"/>
        </w:rPr>
        <w:fldChar w:fldCharType="separate"/>
      </w:r>
      <w:r w:rsidRPr="00DF3F49">
        <w:rPr>
          <w:rFonts w:asciiTheme="minorHAnsi" w:eastAsia="Arial" w:hAnsiTheme="minorHAnsi"/>
          <w:color w:val="0000FF"/>
          <w:sz w:val="22"/>
          <w:szCs w:val="22"/>
          <w:u w:val="single"/>
        </w:rPr>
        <w:t>Roles and responsibilities</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r w:rsidRPr="00DF3F49">
        <w:rPr>
          <w:rFonts w:asciiTheme="minorHAnsi" w:eastAsia="Arial" w:hAnsiTheme="minorHAnsi"/>
          <w:sz w:val="22"/>
          <w:szCs w:val="22"/>
        </w:rPr>
        <w:fldChar w:fldCharType="end"/>
      </w:r>
      <w:hyperlink w:anchor="_Invacuation_procedure" w:history="1">
        <w:r w:rsidRPr="00DF3F49">
          <w:rPr>
            <w:rFonts w:asciiTheme="minorHAnsi" w:eastAsia="Arial" w:hAnsiTheme="minorHAnsi"/>
            <w:color w:val="0000FF"/>
            <w:sz w:val="22"/>
            <w:szCs w:val="22"/>
            <w:u w:val="single"/>
          </w:rPr>
          <w:t>Invacuation procedure</w:t>
        </w:r>
      </w:hyperlink>
    </w:p>
    <w:p w:rsidR="000633B5" w:rsidRPr="00DF3F49" w:rsidRDefault="003A267F"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Lockdown_procedure" w:history="1">
        <w:r w:rsidR="000633B5" w:rsidRPr="00DF3F49">
          <w:rPr>
            <w:rFonts w:asciiTheme="minorHAnsi" w:eastAsia="Arial" w:hAnsiTheme="minorHAnsi"/>
            <w:color w:val="0000FF"/>
            <w:sz w:val="22"/>
            <w:szCs w:val="22"/>
            <w:u w:val="single"/>
          </w:rPr>
          <w:t>Lockdown procedure</w:t>
        </w:r>
      </w:hyperlink>
    </w:p>
    <w:p w:rsidR="000633B5" w:rsidRPr="00DF3F49" w:rsidRDefault="003A267F"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Evacuation_procedure" w:history="1">
        <w:r w:rsidR="000633B5" w:rsidRPr="00DF3F49">
          <w:rPr>
            <w:rFonts w:asciiTheme="minorHAnsi" w:eastAsia="Arial" w:hAnsiTheme="minorHAnsi"/>
            <w:color w:val="0000FF"/>
            <w:sz w:val="22"/>
            <w:szCs w:val="22"/>
            <w:u w:val="single"/>
          </w:rPr>
          <w:t>Evacuation procedure</w:t>
        </w:r>
      </w:hyperlink>
    </w:p>
    <w:p w:rsidR="000633B5" w:rsidRPr="00DF3F49" w:rsidRDefault="003A267F"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Personal_Emergency_Evacuation" w:history="1">
        <w:r w:rsidR="000633B5" w:rsidRPr="00DF3F49">
          <w:rPr>
            <w:rFonts w:asciiTheme="minorHAnsi" w:eastAsia="Arial" w:hAnsiTheme="minorHAnsi"/>
            <w:color w:val="0000FF"/>
            <w:sz w:val="22"/>
            <w:szCs w:val="22"/>
            <w:u w:val="single"/>
          </w:rPr>
          <w:t>Personal Emergency Evacuation Plan (PEEP)</w:t>
        </w:r>
      </w:hyperlink>
    </w:p>
    <w:p w:rsidR="000633B5" w:rsidRPr="00DF3F49" w:rsidRDefault="003A267F"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Fires" w:history="1">
        <w:r w:rsidR="000633B5" w:rsidRPr="00DF3F49">
          <w:rPr>
            <w:rFonts w:asciiTheme="minorHAnsi" w:eastAsia="Arial" w:hAnsiTheme="minorHAnsi"/>
            <w:color w:val="0000FF"/>
            <w:sz w:val="22"/>
            <w:szCs w:val="22"/>
            <w:u w:val="single"/>
          </w:rPr>
          <w:t>Fires</w:t>
        </w:r>
      </w:hyperlink>
    </w:p>
    <w:p w:rsidR="000633B5" w:rsidRPr="00DF3F49" w:rsidRDefault="003A267F"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Bomb_threats" w:history="1">
        <w:r w:rsidR="000633B5" w:rsidRPr="00DF3F49">
          <w:rPr>
            <w:rFonts w:asciiTheme="minorHAnsi" w:eastAsia="Arial" w:hAnsiTheme="minorHAnsi"/>
            <w:color w:val="0000FF"/>
            <w:sz w:val="22"/>
            <w:szCs w:val="22"/>
            <w:u w:val="single"/>
          </w:rPr>
          <w:t>Bomb threats</w:t>
        </w:r>
      </w:hyperlink>
    </w:p>
    <w:p w:rsidR="000633B5" w:rsidRPr="00DF3F49" w:rsidRDefault="003A267F"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Communication_with_parents/carers" w:history="1">
        <w:r w:rsidR="000633B5" w:rsidRPr="00DF3F49">
          <w:rPr>
            <w:rFonts w:asciiTheme="minorHAnsi" w:eastAsia="Arial" w:hAnsiTheme="minorHAnsi"/>
            <w:color w:val="0000FF"/>
            <w:sz w:val="22"/>
            <w:szCs w:val="22"/>
            <w:u w:val="single"/>
          </w:rPr>
          <w:t>Communication with parents/carers</w:t>
        </w:r>
      </w:hyperlink>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color w:val="0000FF"/>
          <w:sz w:val="22"/>
          <w:szCs w:val="22"/>
          <w:u w:val="single"/>
        </w:rPr>
      </w:pPr>
      <w:r w:rsidRPr="00DF3F49">
        <w:rPr>
          <w:rFonts w:asciiTheme="minorHAnsi" w:eastAsia="Arial" w:hAnsiTheme="minorHAnsi"/>
          <w:sz w:val="22"/>
          <w:szCs w:val="22"/>
        </w:rPr>
        <w:fldChar w:fldCharType="begin"/>
      </w:r>
      <w:r w:rsidRPr="00DF3F49">
        <w:rPr>
          <w:rFonts w:asciiTheme="minorHAnsi" w:eastAsia="Arial" w:hAnsiTheme="minorHAnsi"/>
          <w:sz w:val="22"/>
          <w:szCs w:val="22"/>
        </w:rPr>
        <w:instrText xml:space="preserve"> HYPERLINK  \l "_Monitoring_and_review" </w:instrText>
      </w:r>
      <w:r w:rsidRPr="00DF3F49">
        <w:rPr>
          <w:rFonts w:asciiTheme="minorHAnsi" w:eastAsia="Arial" w:hAnsiTheme="minorHAnsi"/>
          <w:sz w:val="22"/>
          <w:szCs w:val="22"/>
        </w:rPr>
        <w:fldChar w:fldCharType="separate"/>
      </w:r>
      <w:r w:rsidRPr="00DF3F49">
        <w:rPr>
          <w:rFonts w:asciiTheme="minorHAnsi" w:eastAsia="Arial" w:hAnsiTheme="minorHAnsi"/>
          <w:color w:val="0000FF"/>
          <w:sz w:val="22"/>
          <w:szCs w:val="22"/>
          <w:u w:val="single"/>
        </w:rPr>
        <w:t>Monitoring and review</w:t>
      </w:r>
    </w:p>
    <w:p w:rsidR="000633B5" w:rsidRPr="00DF3F49" w:rsidRDefault="000633B5" w:rsidP="000633B5">
      <w:pPr>
        <w:spacing w:before="120" w:after="120" w:line="320" w:lineRule="exact"/>
        <w:jc w:val="both"/>
        <w:rPr>
          <w:rFonts w:asciiTheme="minorHAnsi" w:eastAsia="Arial" w:hAnsiTheme="minorHAnsi"/>
          <w:sz w:val="22"/>
          <w:szCs w:val="22"/>
        </w:rPr>
      </w:pPr>
      <w:r w:rsidRPr="00DF3F49">
        <w:rPr>
          <w:rFonts w:asciiTheme="minorHAnsi" w:eastAsia="Arial" w:hAnsiTheme="minorHAnsi"/>
          <w:sz w:val="22"/>
          <w:szCs w:val="22"/>
        </w:rPr>
        <w:fldChar w:fldCharType="end"/>
      </w:r>
      <w:r w:rsidRPr="00DF3F49">
        <w:rPr>
          <w:rFonts w:asciiTheme="minorHAnsi" w:eastAsia="Arial" w:hAnsiTheme="minorHAnsi"/>
          <w:sz w:val="22"/>
          <w:szCs w:val="22"/>
        </w:rPr>
        <w:t xml:space="preserve"> Appendices</w:t>
      </w:r>
    </w:p>
    <w:p w:rsidR="000633B5" w:rsidRPr="00DF3F49" w:rsidRDefault="003A267F" w:rsidP="000633B5">
      <w:pPr>
        <w:numPr>
          <w:ilvl w:val="0"/>
          <w:numId w:val="41"/>
        </w:numPr>
        <w:spacing w:before="120" w:after="120" w:line="320" w:lineRule="exact"/>
        <w:ind w:left="1134" w:hanging="425"/>
        <w:contextualSpacing/>
        <w:jc w:val="both"/>
        <w:rPr>
          <w:rFonts w:asciiTheme="minorHAnsi" w:eastAsia="Arial" w:hAnsiTheme="minorHAnsi"/>
          <w:color w:val="0000FF"/>
          <w:sz w:val="22"/>
          <w:szCs w:val="22"/>
          <w:u w:val="single"/>
        </w:rPr>
      </w:pPr>
      <w:hyperlink w:anchor="_Appendix_A_–" w:history="1">
        <w:r w:rsidR="000633B5" w:rsidRPr="00DF3F49">
          <w:rPr>
            <w:rFonts w:asciiTheme="minorHAnsi" w:eastAsia="Arial" w:hAnsiTheme="minorHAnsi"/>
            <w:color w:val="0000FF"/>
            <w:sz w:val="22"/>
            <w:szCs w:val="22"/>
            <w:u w:val="single"/>
          </w:rPr>
          <w:t>Evacuation Record Log</w:t>
        </w:r>
      </w:hyperlink>
    </w:p>
    <w:p w:rsidR="000633B5" w:rsidRPr="00DF3F49" w:rsidRDefault="003A267F" w:rsidP="000633B5">
      <w:pPr>
        <w:numPr>
          <w:ilvl w:val="0"/>
          <w:numId w:val="41"/>
        </w:numPr>
        <w:spacing w:before="120" w:after="120" w:line="320" w:lineRule="exact"/>
        <w:ind w:left="1134" w:hanging="425"/>
        <w:contextualSpacing/>
        <w:jc w:val="both"/>
        <w:rPr>
          <w:rFonts w:asciiTheme="minorHAnsi" w:eastAsia="Arial" w:hAnsiTheme="minorHAnsi"/>
          <w:sz w:val="22"/>
          <w:szCs w:val="22"/>
        </w:rPr>
      </w:pPr>
      <w:hyperlink w:anchor="_Appendix_B_–_1" w:history="1">
        <w:r w:rsidR="000633B5" w:rsidRPr="00DF3F49">
          <w:rPr>
            <w:rFonts w:asciiTheme="minorHAnsi" w:eastAsia="Arial" w:hAnsiTheme="minorHAnsi"/>
            <w:color w:val="0000FF"/>
            <w:sz w:val="22"/>
            <w:szCs w:val="22"/>
            <w:u w:val="single"/>
          </w:rPr>
          <w:t>Personal Emergency Evacuation Plan</w:t>
        </w:r>
      </w:hyperlink>
    </w:p>
    <w:p w:rsidR="000633B5" w:rsidRPr="00DF3F49" w:rsidRDefault="000633B5" w:rsidP="000633B5">
      <w:pPr>
        <w:spacing w:before="120" w:after="120" w:line="320" w:lineRule="exact"/>
        <w:contextualSpacing/>
        <w:jc w:val="both"/>
        <w:rPr>
          <w:rFonts w:asciiTheme="minorHAnsi" w:eastAsia="Arial" w:hAnsiTheme="minorHAnsi"/>
          <w:sz w:val="22"/>
          <w:szCs w:val="22"/>
        </w:rPr>
      </w:pPr>
    </w:p>
    <w:p w:rsidR="000633B5" w:rsidRPr="00DF3F49" w:rsidRDefault="000633B5" w:rsidP="000633B5">
      <w:pPr>
        <w:jc w:val="both"/>
        <w:rPr>
          <w:rFonts w:asciiTheme="minorHAnsi" w:eastAsia="Arial" w:hAnsiTheme="minorHAnsi"/>
          <w:sz w:val="22"/>
          <w:szCs w:val="22"/>
        </w:rPr>
      </w:pPr>
      <w:bookmarkStart w:id="1" w:name="_Statement_of_intent"/>
      <w:bookmarkEnd w:id="1"/>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sectPr w:rsidR="000633B5" w:rsidRPr="00DF3F49" w:rsidSect="00DF3F49">
          <w:footerReference w:type="default" r:id="rId8"/>
          <w:headerReference w:type="first" r:id="rId9"/>
          <w:footerReference w:type="first" r:id="rId10"/>
          <w:pgSz w:w="11906" w:h="16838"/>
          <w:pgMar w:top="1440" w:right="1440" w:bottom="1440" w:left="1440" w:header="709" w:footer="709" w:gutter="0"/>
          <w:pgNumType w:start="0"/>
          <w:cols w:space="708"/>
          <w:titlePg/>
          <w:docGrid w:linePitch="360"/>
        </w:sectPr>
      </w:pPr>
    </w:p>
    <w:p w:rsidR="000633B5" w:rsidRPr="00DF3F49" w:rsidRDefault="000633B5" w:rsidP="000633B5">
      <w:pPr>
        <w:spacing w:after="360"/>
        <w:jc w:val="both"/>
        <w:outlineLvl w:val="1"/>
        <w:rPr>
          <w:rFonts w:asciiTheme="minorHAnsi" w:eastAsia="Arial" w:hAnsiTheme="minorHAnsi" w:cs="Arial"/>
          <w:b/>
          <w:sz w:val="22"/>
          <w:szCs w:val="22"/>
        </w:rPr>
      </w:pPr>
      <w:bookmarkStart w:id="2" w:name="_Statement_of_intent_1"/>
      <w:bookmarkStart w:id="3" w:name="statment"/>
      <w:bookmarkStart w:id="4" w:name="statement"/>
      <w:bookmarkEnd w:id="2"/>
      <w:r w:rsidRPr="00DF3F49">
        <w:rPr>
          <w:rFonts w:asciiTheme="minorHAnsi" w:eastAsia="Arial" w:hAnsiTheme="minorHAnsi" w:cs="Arial"/>
          <w:b/>
          <w:sz w:val="22"/>
          <w:szCs w:val="22"/>
        </w:rPr>
        <w:lastRenderedPageBreak/>
        <w:t xml:space="preserve">Statement of intent </w:t>
      </w:r>
    </w:p>
    <w:bookmarkEnd w:id="3"/>
    <w:bookmarkEnd w:id="4"/>
    <w:p w:rsidR="000633B5" w:rsidRPr="00DF3F49" w:rsidRDefault="000633B5" w:rsidP="000633B5">
      <w:pPr>
        <w:jc w:val="both"/>
        <w:rPr>
          <w:rFonts w:asciiTheme="minorHAnsi" w:eastAsia="Arial" w:hAnsiTheme="minorHAnsi"/>
          <w:sz w:val="22"/>
          <w:szCs w:val="22"/>
        </w:rPr>
      </w:pPr>
    </w:p>
    <w:p w:rsidR="000633B5" w:rsidRPr="00DF3F49" w:rsidRDefault="000633B5" w:rsidP="000633B5">
      <w:pPr>
        <w:spacing w:after="240" w:line="360" w:lineRule="auto"/>
        <w:jc w:val="both"/>
        <w:rPr>
          <w:rFonts w:asciiTheme="minorHAnsi" w:eastAsia="Arial" w:hAnsiTheme="minorHAnsi"/>
          <w:sz w:val="22"/>
          <w:szCs w:val="22"/>
        </w:rPr>
      </w:pPr>
      <w:r w:rsidRPr="00DF3F49">
        <w:rPr>
          <w:rFonts w:asciiTheme="minorHAnsi" w:eastAsia="Arial" w:hAnsiTheme="minorHAnsi"/>
          <w:sz w:val="22"/>
          <w:szCs w:val="22"/>
        </w:rPr>
        <w:t xml:space="preserve">The safety of pupils, staff members and visitors on the premises is paramount and Christ Church Academy takes their duty to protect the wellbeing and welfare of these people very seriously.  </w:t>
      </w:r>
    </w:p>
    <w:p w:rsidR="000633B5" w:rsidRPr="00DF3F49" w:rsidRDefault="000633B5" w:rsidP="000633B5">
      <w:pPr>
        <w:spacing w:after="240" w:line="360" w:lineRule="auto"/>
        <w:jc w:val="both"/>
        <w:rPr>
          <w:rFonts w:asciiTheme="minorHAnsi" w:eastAsia="Arial" w:hAnsiTheme="minorHAnsi"/>
          <w:sz w:val="22"/>
          <w:szCs w:val="22"/>
        </w:rPr>
      </w:pPr>
      <w:r w:rsidRPr="00DF3F49">
        <w:rPr>
          <w:rFonts w:asciiTheme="minorHAnsi" w:eastAsia="Arial" w:hAnsiTheme="minorHAnsi"/>
          <w:sz w:val="22"/>
          <w:szCs w:val="22"/>
        </w:rPr>
        <w:t>The main priority is to prevent an emergency from occurring in the setting; however, this is sometimes, unfortunately, out of the hands of the school. In an emergency, staff members at Christ Church Academy will endeavour to take all reasonable actions in order to ensure the safety of pupils</w:t>
      </w:r>
      <w:r w:rsidR="00764BAC" w:rsidRPr="00DF3F49">
        <w:rPr>
          <w:rFonts w:asciiTheme="minorHAnsi" w:eastAsia="Arial" w:hAnsiTheme="minorHAnsi"/>
          <w:sz w:val="22"/>
          <w:szCs w:val="22"/>
        </w:rPr>
        <w:t>, visitors and themselves</w:t>
      </w:r>
      <w:r w:rsidRPr="00DF3F49">
        <w:rPr>
          <w:rFonts w:asciiTheme="minorHAnsi" w:eastAsia="Arial" w:hAnsiTheme="minorHAnsi"/>
          <w:sz w:val="22"/>
          <w:szCs w:val="22"/>
        </w:rPr>
        <w:t xml:space="preserve">. </w:t>
      </w:r>
    </w:p>
    <w:p w:rsidR="000633B5" w:rsidRPr="00DF3F49" w:rsidRDefault="000633B5" w:rsidP="000633B5">
      <w:pPr>
        <w:spacing w:line="360" w:lineRule="auto"/>
        <w:jc w:val="both"/>
        <w:rPr>
          <w:rFonts w:asciiTheme="minorHAnsi" w:eastAsia="Arial" w:hAnsiTheme="minorHAnsi"/>
          <w:sz w:val="22"/>
          <w:szCs w:val="22"/>
        </w:rPr>
      </w:pPr>
      <w:r w:rsidRPr="00DF3F49">
        <w:rPr>
          <w:rFonts w:asciiTheme="minorHAnsi" w:eastAsia="Arial" w:hAnsiTheme="minorHAnsi"/>
          <w:sz w:val="22"/>
          <w:szCs w:val="22"/>
        </w:rPr>
        <w:t xml:space="preserve">The procedures outlined in this policy aim to minimise disruption to the learning environment whilst ensuring the safety of all pupils, staff members and visitors. </w:t>
      </w: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rsidR="000633B5" w:rsidRPr="00DF3F49" w:rsidTr="002311ED">
        <w:trPr>
          <w:trHeight w:val="389"/>
        </w:trPr>
        <w:tc>
          <w:tcPr>
            <w:tcW w:w="9242" w:type="dxa"/>
            <w:gridSpan w:val="4"/>
            <w:vAlign w:val="center"/>
          </w:tcPr>
          <w:p w:rsidR="000633B5" w:rsidRPr="00DF3F49" w:rsidRDefault="000633B5" w:rsidP="000633B5">
            <w:pPr>
              <w:jc w:val="both"/>
              <w:rPr>
                <w:rFonts w:asciiTheme="minorHAnsi" w:eastAsia="Arial" w:hAnsiTheme="minorHAnsi"/>
                <w:sz w:val="22"/>
                <w:szCs w:val="22"/>
              </w:rPr>
            </w:pPr>
            <w:r w:rsidRPr="00DF3F49">
              <w:rPr>
                <w:rFonts w:asciiTheme="minorHAnsi" w:eastAsia="Arial" w:hAnsiTheme="minorHAnsi"/>
                <w:sz w:val="22"/>
                <w:szCs w:val="22"/>
              </w:rPr>
              <w:t>Signed by:</w:t>
            </w:r>
          </w:p>
        </w:tc>
      </w:tr>
      <w:tr w:rsidR="000633B5" w:rsidRPr="00DF3F49" w:rsidTr="002311ED">
        <w:trPr>
          <w:trHeight w:val="624"/>
        </w:trPr>
        <w:tc>
          <w:tcPr>
            <w:tcW w:w="2813" w:type="dxa"/>
            <w:tcBorders>
              <w:bottom w:val="single" w:sz="2" w:space="0" w:color="auto"/>
            </w:tcBorders>
          </w:tcPr>
          <w:p w:rsidR="000633B5" w:rsidRPr="00DF3F49" w:rsidRDefault="000633B5" w:rsidP="000633B5">
            <w:pPr>
              <w:jc w:val="both"/>
              <w:rPr>
                <w:rFonts w:asciiTheme="minorHAnsi" w:eastAsia="Arial" w:hAnsiTheme="minorHAnsi"/>
                <w:sz w:val="22"/>
                <w:szCs w:val="22"/>
              </w:rPr>
            </w:pPr>
          </w:p>
        </w:tc>
        <w:tc>
          <w:tcPr>
            <w:tcW w:w="2365" w:type="dxa"/>
            <w:vAlign w:val="bottom"/>
          </w:tcPr>
          <w:p w:rsidR="000633B5" w:rsidRPr="00DF3F49" w:rsidRDefault="000633B5" w:rsidP="000633B5">
            <w:pPr>
              <w:spacing w:after="60"/>
              <w:jc w:val="both"/>
              <w:rPr>
                <w:rFonts w:asciiTheme="minorHAnsi" w:eastAsia="Arial" w:hAnsiTheme="minorHAnsi"/>
                <w:sz w:val="22"/>
                <w:szCs w:val="22"/>
              </w:rPr>
            </w:pPr>
            <w:r w:rsidRPr="00DF3F49">
              <w:rPr>
                <w:rFonts w:asciiTheme="minorHAnsi" w:eastAsia="Arial" w:hAnsiTheme="minorHAnsi"/>
                <w:sz w:val="22"/>
                <w:szCs w:val="22"/>
              </w:rPr>
              <w:t>Headteacher</w:t>
            </w:r>
          </w:p>
        </w:tc>
        <w:tc>
          <w:tcPr>
            <w:tcW w:w="846" w:type="dxa"/>
            <w:vAlign w:val="bottom"/>
          </w:tcPr>
          <w:p w:rsidR="000633B5" w:rsidRPr="00DF3F49" w:rsidRDefault="000633B5" w:rsidP="000633B5">
            <w:pPr>
              <w:jc w:val="both"/>
              <w:rPr>
                <w:rFonts w:asciiTheme="minorHAnsi" w:eastAsia="Arial" w:hAnsiTheme="minorHAnsi"/>
                <w:sz w:val="22"/>
                <w:szCs w:val="22"/>
              </w:rPr>
            </w:pPr>
            <w:r w:rsidRPr="00DF3F49">
              <w:rPr>
                <w:rFonts w:asciiTheme="minorHAnsi" w:eastAsia="Arial" w:hAnsiTheme="minorHAnsi"/>
                <w:sz w:val="22"/>
                <w:szCs w:val="22"/>
              </w:rPr>
              <w:t>Date:</w:t>
            </w:r>
          </w:p>
        </w:tc>
        <w:tc>
          <w:tcPr>
            <w:tcW w:w="3218" w:type="dxa"/>
            <w:tcBorders>
              <w:bottom w:val="single" w:sz="2" w:space="0" w:color="auto"/>
            </w:tcBorders>
          </w:tcPr>
          <w:p w:rsidR="000633B5" w:rsidRPr="00DF3F49" w:rsidRDefault="000633B5" w:rsidP="000633B5">
            <w:pPr>
              <w:jc w:val="both"/>
              <w:rPr>
                <w:rFonts w:asciiTheme="minorHAnsi" w:eastAsia="Arial" w:hAnsiTheme="minorHAnsi"/>
                <w:sz w:val="22"/>
                <w:szCs w:val="22"/>
              </w:rPr>
            </w:pPr>
          </w:p>
        </w:tc>
      </w:tr>
      <w:tr w:rsidR="000633B5" w:rsidRPr="00DF3F49" w:rsidTr="002311ED">
        <w:trPr>
          <w:trHeight w:val="624"/>
        </w:trPr>
        <w:tc>
          <w:tcPr>
            <w:tcW w:w="2813" w:type="dxa"/>
            <w:tcBorders>
              <w:top w:val="single" w:sz="2" w:space="0" w:color="auto"/>
              <w:bottom w:val="single" w:sz="4" w:space="0" w:color="auto"/>
            </w:tcBorders>
          </w:tcPr>
          <w:p w:rsidR="000633B5" w:rsidRPr="00DF3F49" w:rsidRDefault="000633B5" w:rsidP="000633B5">
            <w:pPr>
              <w:jc w:val="both"/>
              <w:rPr>
                <w:rFonts w:asciiTheme="minorHAnsi" w:eastAsia="Arial" w:hAnsiTheme="minorHAnsi"/>
                <w:sz w:val="22"/>
                <w:szCs w:val="22"/>
              </w:rPr>
            </w:pPr>
          </w:p>
        </w:tc>
        <w:tc>
          <w:tcPr>
            <w:tcW w:w="2365" w:type="dxa"/>
            <w:vAlign w:val="bottom"/>
          </w:tcPr>
          <w:p w:rsidR="000633B5" w:rsidRPr="00DF3F49" w:rsidRDefault="000633B5" w:rsidP="000633B5">
            <w:pPr>
              <w:spacing w:after="60"/>
              <w:jc w:val="both"/>
              <w:rPr>
                <w:rFonts w:asciiTheme="minorHAnsi" w:eastAsia="Arial" w:hAnsiTheme="minorHAnsi"/>
                <w:sz w:val="22"/>
                <w:szCs w:val="22"/>
                <w:highlight w:val="lightGray"/>
              </w:rPr>
            </w:pPr>
            <w:r w:rsidRPr="00DF3F49">
              <w:rPr>
                <w:rFonts w:asciiTheme="minorHAnsi" w:eastAsia="Arial" w:hAnsiTheme="minorHAnsi"/>
                <w:sz w:val="22"/>
                <w:szCs w:val="22"/>
              </w:rPr>
              <w:t>Chair of governors</w:t>
            </w:r>
          </w:p>
        </w:tc>
        <w:tc>
          <w:tcPr>
            <w:tcW w:w="846" w:type="dxa"/>
            <w:vAlign w:val="bottom"/>
          </w:tcPr>
          <w:p w:rsidR="000633B5" w:rsidRPr="00DF3F49" w:rsidRDefault="000633B5" w:rsidP="000633B5">
            <w:pPr>
              <w:spacing w:line="276" w:lineRule="auto"/>
              <w:jc w:val="both"/>
              <w:rPr>
                <w:rFonts w:asciiTheme="minorHAnsi" w:eastAsia="Arial" w:hAnsiTheme="minorHAnsi"/>
                <w:sz w:val="22"/>
                <w:szCs w:val="22"/>
              </w:rPr>
            </w:pPr>
            <w:r w:rsidRPr="00DF3F49">
              <w:rPr>
                <w:rFonts w:asciiTheme="minorHAnsi" w:eastAsia="Arial" w:hAnsiTheme="minorHAnsi"/>
                <w:sz w:val="22"/>
                <w:szCs w:val="22"/>
              </w:rPr>
              <w:t>Date:</w:t>
            </w:r>
          </w:p>
        </w:tc>
        <w:tc>
          <w:tcPr>
            <w:tcW w:w="3218" w:type="dxa"/>
            <w:tcBorders>
              <w:top w:val="single" w:sz="2" w:space="0" w:color="auto"/>
              <w:bottom w:val="single" w:sz="4" w:space="0" w:color="auto"/>
            </w:tcBorders>
          </w:tcPr>
          <w:p w:rsidR="000633B5" w:rsidRPr="00DF3F49" w:rsidRDefault="000633B5" w:rsidP="000633B5">
            <w:pPr>
              <w:jc w:val="both"/>
              <w:rPr>
                <w:rFonts w:asciiTheme="minorHAnsi" w:eastAsia="Arial" w:hAnsiTheme="minorHAnsi"/>
                <w:sz w:val="22"/>
                <w:szCs w:val="22"/>
              </w:rPr>
            </w:pPr>
          </w:p>
        </w:tc>
      </w:tr>
    </w:tbl>
    <w:p w:rsidR="000633B5" w:rsidRPr="00DF3F49" w:rsidRDefault="000633B5" w:rsidP="000633B5">
      <w:pPr>
        <w:spacing w:line="360" w:lineRule="auto"/>
        <w:jc w:val="both"/>
        <w:rPr>
          <w:rFonts w:asciiTheme="minorHAnsi" w:eastAsia="Arial" w:hAnsiTheme="minorHAnsi"/>
          <w:sz w:val="22"/>
          <w:szCs w:val="22"/>
        </w:rPr>
        <w:sectPr w:rsidR="000633B5" w:rsidRPr="00DF3F49" w:rsidSect="00DF3F49">
          <w:pgSz w:w="11906" w:h="16838"/>
          <w:pgMar w:top="1440" w:right="1440" w:bottom="1440" w:left="1440" w:header="709" w:footer="709" w:gutter="0"/>
          <w:pgNumType w:start="0"/>
          <w:cols w:space="708"/>
          <w:titlePg/>
          <w:docGrid w:linePitch="360"/>
        </w:sectPr>
      </w:pP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5" w:name="_Peafowl_and_the"/>
      <w:bookmarkStart w:id="6" w:name="_Section_1"/>
      <w:bookmarkStart w:id="7" w:name="_Legislative_framework"/>
      <w:bookmarkStart w:id="8" w:name="_Legal_framework"/>
      <w:bookmarkEnd w:id="5"/>
      <w:bookmarkEnd w:id="6"/>
      <w:bookmarkEnd w:id="7"/>
      <w:bookmarkEnd w:id="8"/>
      <w:r w:rsidRPr="00DF3F49">
        <w:rPr>
          <w:rFonts w:asciiTheme="minorHAnsi" w:eastAsia="Arial" w:hAnsiTheme="minorHAnsi" w:cs="Arial"/>
          <w:b/>
          <w:sz w:val="22"/>
          <w:szCs w:val="22"/>
        </w:rPr>
        <w:t xml:space="preserve">Legal framework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has due regard to statutory legislation including, but not limited to, the following:</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The Management of Health and Safety at Work Regulations 1999</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The Health and Safety at Work etc. Act 1974</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Regulatory Reform (Fire Safety) Order 2005</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has due regard to official guidance including, but not limited to, the following:</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 xml:space="preserve">DfE (2014) ‘Health and safety: advice on legal duties and powers’ </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 xml:space="preserve">DfE (2015) ‘Emergency planning and response’ </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DfE (2014) ‘Fire safety in new and existing school buildings’</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 xml:space="preserve">National Counter Terrorism Security Office (2015) ‘Developing Dynamic Lockdown Procedures’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will be applied in conjunction with the following school policies and procedures:</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Health and Safety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Bomb Threat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Adverse Weather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Lockdown Procedure</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Fire Evacuation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Personal Emergency Evacuation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Business Continuity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Exam Contingency Plan</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9" w:name="_Definition"/>
      <w:bookmarkEnd w:id="9"/>
      <w:r w:rsidRPr="00DF3F49">
        <w:rPr>
          <w:rFonts w:asciiTheme="minorHAnsi" w:eastAsia="Arial" w:hAnsiTheme="minorHAnsi" w:cs="Arial"/>
          <w:b/>
          <w:sz w:val="22"/>
          <w:szCs w:val="22"/>
        </w:rPr>
        <w:t xml:space="preserve">Definitions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An ‘evacuation’ is the orderly removal of pupils, staff members and visitors from the school building; this can be as a result of a fire or other incident within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term ‘invacuation’ refers to the process of making staff members aware of an emergency and moving pupils, staff members and visitors to the most sheltered areas within the building. This procedure is employed if moving outside would increase the risk of harm to people, e.g. toxic fumes in the air.</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‘Lockdown’ refers to the procedure of locking external doors and windows before taking immediate shelter in a secure location. This procedure is typically invoked as a response to a security threat. </w:t>
      </w:r>
    </w:p>
    <w:p w:rsidR="007C35D5" w:rsidRPr="00DF3F49" w:rsidRDefault="007C35D5" w:rsidP="007C35D5">
      <w:pPr>
        <w:spacing w:after="200" w:line="276" w:lineRule="auto"/>
        <w:ind w:left="1480"/>
        <w:jc w:val="both"/>
        <w:outlineLvl w:val="0"/>
        <w:rPr>
          <w:rFonts w:asciiTheme="minorHAnsi" w:eastAsia="Arial" w:hAnsiTheme="minorHAnsi" w:cs="Arial"/>
          <w:sz w:val="22"/>
          <w:szCs w:val="22"/>
        </w:rPr>
      </w:pPr>
    </w:p>
    <w:p w:rsidR="000633B5" w:rsidRPr="00DF3F49" w:rsidRDefault="007C35D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0" w:name="_Roles_and_responsibilities"/>
      <w:bookmarkEnd w:id="10"/>
      <w:r w:rsidRPr="00DF3F49">
        <w:rPr>
          <w:rFonts w:asciiTheme="minorHAnsi" w:eastAsia="Arial" w:hAnsiTheme="minorHAnsi" w:cs="Arial"/>
          <w:b/>
          <w:sz w:val="22"/>
          <w:szCs w:val="22"/>
        </w:rPr>
        <w:t>R</w:t>
      </w:r>
      <w:r w:rsidR="000633B5" w:rsidRPr="00DF3F49">
        <w:rPr>
          <w:rFonts w:asciiTheme="minorHAnsi" w:eastAsia="Arial" w:hAnsiTheme="minorHAnsi" w:cs="Arial"/>
          <w:b/>
          <w:sz w:val="22"/>
          <w:szCs w:val="22"/>
        </w:rPr>
        <w:t xml:space="preserve">oles and responsibilities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act in accordance with the school’s Invacuation, Lockdown and Evacuation Policy at all times.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headteacher’s responsibility to ensure effective and rehearsed emergency procedures are in place at Christ Church Academy.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is responsible for ensuring that all staff members are aware of the policy and have a copy to access.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the headteacher to ensure that new staff members are trained in implementing all of the emergency procedures.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is responsible for recording all evacuation procedures, including drills and practices, in the Evacuation Record Log (appendix A). </w:t>
      </w:r>
    </w:p>
    <w:p w:rsidR="000633B5" w:rsidRPr="00DF3F49" w:rsidRDefault="00B63EFB"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KS Leaders and class teachers </w:t>
      </w:r>
      <w:r w:rsidR="000633B5" w:rsidRPr="00DF3F49">
        <w:rPr>
          <w:rFonts w:asciiTheme="minorHAnsi" w:eastAsia="Arial" w:hAnsiTheme="minorHAnsi" w:cs="Arial"/>
          <w:sz w:val="22"/>
          <w:szCs w:val="22"/>
        </w:rPr>
        <w:t xml:space="preserve">are responsible for ensuring procedures are understood by all staff members within their </w:t>
      </w:r>
      <w:r w:rsidRPr="00DF3F49">
        <w:rPr>
          <w:rFonts w:asciiTheme="minorHAnsi" w:eastAsia="Arial" w:hAnsiTheme="minorHAnsi" w:cs="Arial"/>
          <w:sz w:val="22"/>
          <w:szCs w:val="22"/>
        </w:rPr>
        <w:t>KS or class.</w:t>
      </w:r>
      <w:r w:rsidR="000633B5" w:rsidRPr="00DF3F49">
        <w:rPr>
          <w:rFonts w:asciiTheme="minorHAnsi" w:eastAsia="Arial" w:hAnsiTheme="minorHAnsi" w:cs="Arial"/>
          <w:sz w:val="22"/>
          <w:szCs w:val="22"/>
        </w:rPr>
        <w:t xml:space="preserv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is responsible for raising the alarm of an emergency, and will delegate this duty to a designated member of staff to carry out when they are not present at the school. </w:t>
      </w:r>
    </w:p>
    <w:p w:rsidR="00B63EFB"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responsibility of informing the relevant external services, such as the police, in the event of an emergency is delegated to </w:t>
      </w:r>
      <w:r w:rsidR="00B63EFB" w:rsidRPr="00DF3F49">
        <w:rPr>
          <w:rFonts w:asciiTheme="minorHAnsi" w:eastAsia="Arial" w:hAnsiTheme="minorHAnsi" w:cs="Arial"/>
          <w:sz w:val="22"/>
          <w:szCs w:val="22"/>
        </w:rPr>
        <w:t>Annwen Ackroyd.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are responsible for ensuring pupils, fellow staff members and visitors remain as safe as possible whilst on the school premises.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all staff members to ensure that registers are accurately taken and the names of missing pupils are immediately reported to the headteacher.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Staff members will inform the headteacher or school office of any pupils missing from the classroom when the alarm was raised.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are responsible for maintaining an orderly manner and encouraging pupils to stay calm during emergency procedures.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site manager is responsible for ensuring that emergency exits are clearly signposted.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school office staff to provide the emergency services with copies of the site plan.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School office staff are responsible for ensuring that all contractors or external services working within the school are supplied with a copy of the evacuation procedure when their work initially commences.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school office staff will continuously monitor the situation and keep both the emergency services and fellow colleagues up-to-date.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1" w:name="_Invacuation_procedure"/>
      <w:bookmarkEnd w:id="11"/>
      <w:r w:rsidRPr="00DF3F49">
        <w:rPr>
          <w:rFonts w:asciiTheme="minorHAnsi" w:eastAsia="Arial" w:hAnsiTheme="minorHAnsi" w:cs="Arial"/>
          <w:sz w:val="22"/>
          <w:szCs w:val="22"/>
        </w:rPr>
        <w:t xml:space="preserve">Invacuation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aim of the invacuation procedure is to protect lives by keeping people inside away from perceived danger. This procedure will be used in the event of armed intrusion, chemical spillages and air pollution.</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warning siren for Christ Church Academy’s invacuation procedure is       </w:t>
      </w:r>
      <w:r w:rsidR="00764BAC" w:rsidRPr="00DF3F49">
        <w:rPr>
          <w:rFonts w:asciiTheme="minorHAnsi" w:eastAsia="Arial" w:hAnsiTheme="minorHAnsi" w:cs="Arial"/>
          <w:sz w:val="22"/>
          <w:szCs w:val="22"/>
        </w:rPr>
        <w:t>an announcement over the tannoy,</w:t>
      </w:r>
      <w:r w:rsidR="00B63EFB" w:rsidRPr="00DF3F49">
        <w:rPr>
          <w:rFonts w:asciiTheme="minorHAnsi" w:eastAsia="Arial" w:hAnsiTheme="minorHAnsi" w:cs="Arial"/>
          <w:sz w:val="22"/>
          <w:szCs w:val="22"/>
        </w:rPr>
        <w:t xml:space="preserve"> “All staff please follow the invacuation procedure”</w:t>
      </w:r>
      <w:r w:rsidR="00764BAC" w:rsidRPr="00DF3F49">
        <w:rPr>
          <w:rFonts w:asciiTheme="minorHAnsi" w:eastAsia="Arial" w:hAnsiTheme="minorHAnsi" w:cs="Arial"/>
          <w:sz w:val="22"/>
          <w:szCs w:val="22"/>
        </w:rPr>
        <w:t xml:space="preserve"> by telephone or other appropriate method depending on the situation. </w:t>
      </w:r>
      <w:r w:rsidRPr="00DF3F49">
        <w:rPr>
          <w:rFonts w:asciiTheme="minorHAnsi" w:eastAsia="Arial" w:hAnsiTheme="minorHAnsi" w:cs="Arial"/>
          <w:sz w:val="22"/>
          <w:szCs w:val="22"/>
        </w:rPr>
        <w:t xml:space="preserve">The headteacher will sound the alarm as soon as a concern has been raised.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keep in contact using mobile phones in order to inform each other of any problems experienced while carrying out the procedure, e.g. missing pupils.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Throughout the procedure, the headteacher, or another designated member of staff, will continuously keep other staff members updated, where possible, using mobile phones.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During an invacuation, pupils, staff members and visitors outside the school building will move quickly and quietly through the nearest entrance to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staff are in buildings adjacent to where pupils or other staff members are outside, they will signal to the class to come inside immediately.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When all personnel are inside, doors and windows are to be securely locked.</w:t>
      </w:r>
      <w:r w:rsidR="00DF7A42" w:rsidRPr="00DF3F49">
        <w:rPr>
          <w:rFonts w:asciiTheme="minorHAnsi" w:eastAsia="Arial" w:hAnsiTheme="minorHAnsi" w:cs="Arial"/>
          <w:sz w:val="22"/>
          <w:szCs w:val="22"/>
        </w:rPr>
        <w:t xml:space="preserve"> Staff should secure themselves and pupils in classrooms/offices as appropriate using the internal locks.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Main entrances into the school site will be locked if necessary.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Prior to the procedure, the headteacher will identify designated ‘safe rooms’ throughout the school building, which all staff members will be made aware of.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Christ Church Academy’s designated ‘safe rooms’ are as follows:</w:t>
      </w:r>
    </w:p>
    <w:tbl>
      <w:tblPr>
        <w:tblStyle w:val="TableGrid1"/>
        <w:tblW w:w="0" w:type="auto"/>
        <w:tblInd w:w="360" w:type="dxa"/>
        <w:tblLook w:val="04A0" w:firstRow="1" w:lastRow="0" w:firstColumn="1" w:lastColumn="0" w:noHBand="0" w:noVBand="1"/>
      </w:tblPr>
      <w:tblGrid>
        <w:gridCol w:w="2300"/>
        <w:gridCol w:w="3333"/>
        <w:gridCol w:w="2846"/>
      </w:tblGrid>
      <w:tr w:rsidR="000633B5" w:rsidRPr="00DF3F49" w:rsidTr="006873B9">
        <w:trPr>
          <w:trHeight w:val="567"/>
        </w:trPr>
        <w:tc>
          <w:tcPr>
            <w:tcW w:w="2300"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Area of school</w:t>
            </w:r>
          </w:p>
        </w:tc>
        <w:tc>
          <w:tcPr>
            <w:tcW w:w="3333"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Designated room number</w:t>
            </w:r>
          </w:p>
        </w:tc>
        <w:tc>
          <w:tcPr>
            <w:tcW w:w="2846"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Designated staff member for that room</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Nursery</w:t>
            </w:r>
          </w:p>
        </w:tc>
        <w:tc>
          <w:tcPr>
            <w:tcW w:w="3333"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Blue Room</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Nursery Staff</w:t>
            </w:r>
            <w:r w:rsidR="000633B5" w:rsidRPr="00DF3F49">
              <w:rPr>
                <w:rFonts w:asciiTheme="minorHAnsi" w:eastAsia="Arial" w:hAnsiTheme="minorHAnsi" w:cs="Arial"/>
                <w:sz w:val="22"/>
                <w:szCs w:val="22"/>
              </w:rPr>
              <w:t xml:space="preserve"> </w:t>
            </w:r>
          </w:p>
        </w:tc>
      </w:tr>
      <w:tr w:rsidR="006873B9" w:rsidRPr="00DF3F49" w:rsidTr="006873B9">
        <w:tc>
          <w:tcPr>
            <w:tcW w:w="2300"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Nurture</w:t>
            </w:r>
          </w:p>
        </w:tc>
        <w:tc>
          <w:tcPr>
            <w:tcW w:w="3333" w:type="dxa"/>
            <w:vAlign w:val="center"/>
          </w:tcPr>
          <w:p w:rsidR="006873B9" w:rsidRPr="00DF3F49" w:rsidRDefault="00764BAC"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Nurture room, </w:t>
            </w:r>
            <w:r w:rsidR="006873B9" w:rsidRPr="00DF3F49">
              <w:rPr>
                <w:rFonts w:asciiTheme="minorHAnsi" w:eastAsia="Arial" w:hAnsiTheme="minorHAnsi" w:cs="Arial"/>
                <w:sz w:val="22"/>
                <w:szCs w:val="22"/>
              </w:rPr>
              <w:t>Nurture office or quiet room</w:t>
            </w:r>
          </w:p>
        </w:tc>
        <w:tc>
          <w:tcPr>
            <w:tcW w:w="2846"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Nurture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Reception</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 or if safe to get there - </w:t>
            </w:r>
            <w:r w:rsidR="007C35D5" w:rsidRPr="00DF3F49">
              <w:rPr>
                <w:rFonts w:asciiTheme="minorHAnsi" w:eastAsia="Arial" w:hAnsiTheme="minorHAnsi" w:cs="Arial"/>
                <w:sz w:val="22"/>
                <w:szCs w:val="22"/>
              </w:rPr>
              <w:t>Meeting Room</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Reception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Yr 1, 2 and 3</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Classrooms or </w:t>
            </w:r>
            <w:r w:rsidR="007C35D5" w:rsidRPr="00DF3F49">
              <w:rPr>
                <w:rFonts w:asciiTheme="minorHAnsi" w:eastAsia="Arial" w:hAnsiTheme="minorHAnsi" w:cs="Arial"/>
                <w:sz w:val="22"/>
                <w:szCs w:val="22"/>
              </w:rPr>
              <w:t>KS1 Shared Area</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KS1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Yr 4,5,6</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Classrooms or </w:t>
            </w:r>
            <w:r w:rsidR="007C35D5" w:rsidRPr="00DF3F49">
              <w:rPr>
                <w:rFonts w:asciiTheme="minorHAnsi" w:eastAsia="Arial" w:hAnsiTheme="minorHAnsi" w:cs="Arial"/>
                <w:sz w:val="22"/>
                <w:szCs w:val="22"/>
              </w:rPr>
              <w:t>KS2 Shared Area</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KS2 Staff</w:t>
            </w:r>
          </w:p>
        </w:tc>
      </w:tr>
      <w:tr w:rsidR="007C35D5" w:rsidRPr="00DF3F49" w:rsidTr="006873B9">
        <w:tc>
          <w:tcPr>
            <w:tcW w:w="2300" w:type="dxa"/>
            <w:vAlign w:val="center"/>
          </w:tcPr>
          <w:p w:rsidR="007C35D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ARK</w:t>
            </w:r>
          </w:p>
        </w:tc>
        <w:tc>
          <w:tcPr>
            <w:tcW w:w="3333" w:type="dxa"/>
            <w:vAlign w:val="center"/>
          </w:tcPr>
          <w:p w:rsidR="007C35D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Ark classrooms </w:t>
            </w:r>
          </w:p>
        </w:tc>
        <w:tc>
          <w:tcPr>
            <w:tcW w:w="2846" w:type="dxa"/>
            <w:vAlign w:val="center"/>
          </w:tcPr>
          <w:p w:rsidR="007C35D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ARK Staff</w:t>
            </w:r>
          </w:p>
        </w:tc>
      </w:tr>
      <w:tr w:rsidR="007C35D5" w:rsidRPr="00DF3F49" w:rsidTr="006873B9">
        <w:tc>
          <w:tcPr>
            <w:tcW w:w="2300" w:type="dxa"/>
            <w:vAlign w:val="center"/>
          </w:tcPr>
          <w:p w:rsidR="007C35D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Offices</w:t>
            </w:r>
          </w:p>
        </w:tc>
        <w:tc>
          <w:tcPr>
            <w:tcW w:w="3333" w:type="dxa"/>
            <w:vAlign w:val="center"/>
          </w:tcPr>
          <w:p w:rsidR="007C35D5" w:rsidRPr="00DF3F49" w:rsidRDefault="00764BAC"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Offices or </w:t>
            </w:r>
            <w:r w:rsidR="007C35D5" w:rsidRPr="00DF3F49">
              <w:rPr>
                <w:rFonts w:asciiTheme="minorHAnsi" w:eastAsia="Arial" w:hAnsiTheme="minorHAnsi" w:cs="Arial"/>
                <w:sz w:val="22"/>
                <w:szCs w:val="22"/>
              </w:rPr>
              <w:t>Photocopier room</w:t>
            </w:r>
          </w:p>
        </w:tc>
        <w:tc>
          <w:tcPr>
            <w:tcW w:w="2846" w:type="dxa"/>
            <w:vAlign w:val="center"/>
          </w:tcPr>
          <w:p w:rsidR="007C35D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As appropriate</w:t>
            </w:r>
          </w:p>
        </w:tc>
      </w:tr>
      <w:tr w:rsidR="006873B9" w:rsidRPr="00DF3F49" w:rsidTr="006873B9">
        <w:tc>
          <w:tcPr>
            <w:tcW w:w="2300"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w:t>
            </w:r>
          </w:p>
        </w:tc>
        <w:tc>
          <w:tcPr>
            <w:tcW w:w="3333"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 room or serving area</w:t>
            </w:r>
          </w:p>
        </w:tc>
        <w:tc>
          <w:tcPr>
            <w:tcW w:w="2846"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 staff</w:t>
            </w:r>
          </w:p>
        </w:tc>
      </w:tr>
    </w:tbl>
    <w:p w:rsidR="000633B5" w:rsidRPr="00DF3F49" w:rsidRDefault="000633B5" w:rsidP="000633B5">
      <w:pPr>
        <w:rPr>
          <w:rFonts w:asciiTheme="minorHAnsi" w:eastAsia="Arial" w:hAnsiTheme="minorHAnsi" w:cs="Arial"/>
          <w:sz w:val="22"/>
          <w:szCs w:val="22"/>
        </w:rPr>
      </w:pP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Each class is guided towards their designated ‘safe room’ by their classroom teacher, ensuring that all pupils, staff members and visitors are accounted for. </w:t>
      </w:r>
      <w:r w:rsidR="00DF7A42" w:rsidRPr="00DF3F49">
        <w:rPr>
          <w:rFonts w:asciiTheme="minorHAnsi" w:eastAsia="Arial" w:hAnsiTheme="minorHAnsi" w:cs="Arial"/>
          <w:sz w:val="22"/>
          <w:szCs w:val="22"/>
        </w:rPr>
        <w:t>Doors will be locked from the inside.</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invacuation procedure occurs during lunchtime, or a lesson change over, all staff members will guide pupils towards the nearest designated ‘safe room’.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instruct pupils to stay away from the windows and doors.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Where necessary, pupils will be informed to lie or sit on the floor.</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Pupils and staff members are to remain in their designated rooms/positions until told to do so by the emergency services, or the headteacher has given an announcement to declare the risk has gone.</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invacuation procedure has finished, pupils will return to their timetabled classroom where a register will be taken.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Throughout the invacuation procedure, the school office will keep in contact with the emergency services, ensuring the procedure is being implemented correctly.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Following an occurrence necessitating the invacuation procedure, the following actions will be taken:</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 follow up talk with staff members and pupils will be delivered by the headteacher</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Support will be sought where necessary, such as counsellors</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and other stakeholders will be informed via letter </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response to the crisis will be evaluated and procedures amended where necessary</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2" w:name="_Lockdown_procedure"/>
      <w:bookmarkEnd w:id="12"/>
      <w:r w:rsidRPr="00DF3F49">
        <w:rPr>
          <w:rFonts w:asciiTheme="minorHAnsi" w:eastAsia="Arial" w:hAnsiTheme="minorHAnsi" w:cs="Arial"/>
          <w:b/>
          <w:sz w:val="22"/>
          <w:szCs w:val="22"/>
        </w:rPr>
        <w:t xml:space="preserve">Lockdown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This procedure will be implemented as a sensible and proportionate response to any external or internal incident which has the potential to pose a threat to the safety and wellbeing of pupils, staff members and visitors.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will ensure that all staff members understand when and how this procedure will be implemented.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Depending on the circumstances, either a partial lockdown or full lockdown procedure will be implemented.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will take all factors into consideration when deciding whether to partially or fully lockdown the school. Where possible, advice will be sought from the emergency services.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partial lockdown procedure is a precautionary measure but puts the school in a state of readiness should the situation escalate. It will be used in the event of, but not limited to, the following:</w:t>
      </w:r>
    </w:p>
    <w:p w:rsidR="000633B5" w:rsidRPr="00DF3F49" w:rsidRDefault="000633B5" w:rsidP="000633B5">
      <w:pPr>
        <w:pStyle w:val="ListParagraph"/>
        <w:numPr>
          <w:ilvl w:val="0"/>
          <w:numId w:val="47"/>
        </w:numPr>
        <w:tabs>
          <w:tab w:val="left" w:pos="1701"/>
        </w:tabs>
        <w:spacing w:after="120" w:line="276" w:lineRule="auto"/>
        <w:ind w:left="1701" w:hanging="141"/>
        <w:jc w:val="both"/>
        <w:rPr>
          <w:rFonts w:asciiTheme="minorHAnsi" w:eastAsia="Arial" w:hAnsiTheme="minorHAnsi" w:cs="Arial"/>
          <w:sz w:val="22"/>
          <w:szCs w:val="22"/>
        </w:rPr>
      </w:pPr>
      <w:r w:rsidRPr="00DF3F49">
        <w:rPr>
          <w:rFonts w:asciiTheme="minorHAnsi" w:eastAsia="Arial" w:hAnsiTheme="minorHAnsi" w:cs="Arial"/>
          <w:sz w:val="22"/>
          <w:szCs w:val="22"/>
        </w:rPr>
        <w:t>A local risk of air pollution</w:t>
      </w:r>
    </w:p>
    <w:p w:rsidR="000633B5" w:rsidRPr="00DF3F49" w:rsidRDefault="000633B5" w:rsidP="000633B5">
      <w:pPr>
        <w:pStyle w:val="ListParagraph"/>
        <w:numPr>
          <w:ilvl w:val="0"/>
          <w:numId w:val="47"/>
        </w:numPr>
        <w:tabs>
          <w:tab w:val="left" w:pos="1701"/>
        </w:tabs>
        <w:spacing w:after="120" w:line="276" w:lineRule="auto"/>
        <w:ind w:left="1701" w:hanging="141"/>
        <w:jc w:val="both"/>
        <w:rPr>
          <w:rFonts w:asciiTheme="minorHAnsi" w:eastAsia="Arial" w:hAnsiTheme="minorHAnsi" w:cs="Arial"/>
          <w:sz w:val="22"/>
          <w:szCs w:val="22"/>
        </w:rPr>
      </w:pPr>
      <w:r w:rsidRPr="00DF3F49">
        <w:rPr>
          <w:rFonts w:asciiTheme="minorHAnsi" w:eastAsia="Arial" w:hAnsiTheme="minorHAnsi" w:cs="Arial"/>
          <w:sz w:val="22"/>
          <w:szCs w:val="22"/>
        </w:rPr>
        <w:t xml:space="preserve">A civil disturbance in the local community with the potential to pose a risk to the school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full lockdown procedure will be used in the event of, but not limited to, the following:</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An intruder on the school site</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A major fire in the vicinity of the school</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The close proximity of a dangerous dog, or other animal, roaming loose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signal given for staff members to implement the lockdown procedure is the phrase LOCKDOWN</w:t>
      </w:r>
      <w:r w:rsidR="00764BAC" w:rsidRPr="00DF3F49">
        <w:rPr>
          <w:rFonts w:asciiTheme="minorHAnsi" w:eastAsia="Arial" w:hAnsiTheme="minorHAnsi" w:cs="Arial"/>
          <w:sz w:val="22"/>
          <w:szCs w:val="22"/>
        </w:rPr>
        <w:t>, LOCKDOWN, LOCKDOWN</w:t>
      </w:r>
      <w:r w:rsidRPr="00DF3F49">
        <w:rPr>
          <w:rFonts w:asciiTheme="minorHAnsi" w:eastAsia="Arial" w:hAnsiTheme="minorHAnsi" w:cs="Arial"/>
          <w:sz w:val="22"/>
          <w:szCs w:val="22"/>
        </w:rPr>
        <w:t xml:space="preserve"> over the tannoy system or via phone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Mobile phones will be used to make staff members aware of the incident that has occurred and inform them of the type of lockdown procedure which is to be implemented.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Lines of communication between staff members will be kept open through the use of mobile phones; however, unnecessary calls to the school office will not be made as this could delay important communication.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As soon as the alarm has been raised, the school office staff will ensure that the relevant emergency services are informed and kept up-to-date with the situation.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Christ Church Academy implementing the lockdown procedure, pupils will be instructed to remain in their classroom, or will be guided to the nearest room.</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ensure that the toilets, canteen and playgrounds are cleared of all pupils, staff members and visitors.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who are outside the school, or not in classrooms, will be led inside as quickly as possible, unless this will endanger them and others.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If staff members and pupils remain outside during the implementation of a full lockdown, they will h</w:t>
      </w:r>
      <w:r w:rsidR="00764BAC" w:rsidRPr="00DF3F49">
        <w:rPr>
          <w:rFonts w:asciiTheme="minorHAnsi" w:eastAsia="Arial" w:hAnsiTheme="minorHAnsi" w:cs="Arial"/>
          <w:sz w:val="22"/>
          <w:szCs w:val="22"/>
        </w:rPr>
        <w:t>ide as appropriate</w:t>
      </w:r>
      <w:r w:rsidRPr="00DF3F49">
        <w:rPr>
          <w:rFonts w:asciiTheme="minorHAnsi" w:eastAsia="Arial" w:hAnsiTheme="minorHAnsi" w:cs="Arial"/>
          <w:sz w:val="22"/>
          <w:szCs w:val="22"/>
        </w:rPr>
        <w:t xml:space="preserve"> until the emergency services have arrived.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Classroom teachers are responsible for the pupils within their classroom.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When all personnel and pupils are inside, doors and windows are to be securely locked, including fire doors, external doors and internal doors.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Classroom teachers will conduct a register or headcount. Staff will notify the school office immediately of any pupils not accounted for via mobile phone, and an immediate search will be instigated, where appropriate.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Once all personnel and pupils are inside, the senior leadership team (SLT) will conduct an on-going and dynamic risk assessment based on advice from the emergency services.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pupils, staff members and visitors will be made aware of their nearest exit point in case a hostile intruder manages to gain access.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may be asked to hide or disperse if this will improve their safety.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are instructed to take cover under their tables where possible.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 partial lockdown, movement may be permitted within the building, dependent upon the circumstances, but this will be supervised by a staff member.</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an air pollution issue, air vents will be closed, where possible, as an additional precaution.</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 full lockdown, once all pupils have been accounted for, the following actions will be carried out by staff members in order to increase protection:</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 xml:space="preserve">Blocking off access points by moving furniture to obstruct doorways etc. </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Drawing all curtains and blinds</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Turning off all lights and electronical monitors expressing light</w:t>
      </w:r>
    </w:p>
    <w:p w:rsidR="000633B5" w:rsidRPr="00DF3F49" w:rsidRDefault="000633B5" w:rsidP="000633B5">
      <w:pPr>
        <w:pStyle w:val="ListParagraph"/>
        <w:numPr>
          <w:ilvl w:val="0"/>
          <w:numId w:val="46"/>
        </w:numPr>
        <w:tabs>
          <w:tab w:val="left" w:pos="1560"/>
        </w:tabs>
        <w:spacing w:after="120" w:line="276" w:lineRule="auto"/>
        <w:ind w:left="1560" w:hanging="142"/>
        <w:jc w:val="both"/>
        <w:rPr>
          <w:rFonts w:asciiTheme="minorHAnsi" w:eastAsia="Arial" w:hAnsiTheme="minorHAnsi" w:cs="Arial"/>
          <w:sz w:val="22"/>
          <w:szCs w:val="22"/>
        </w:rPr>
      </w:pPr>
      <w:r w:rsidRPr="00DF3F49">
        <w:rPr>
          <w:rFonts w:asciiTheme="minorHAnsi" w:eastAsia="Arial" w:hAnsiTheme="minorHAnsi" w:cs="Arial"/>
          <w:sz w:val="22"/>
          <w:szCs w:val="22"/>
        </w:rPr>
        <w:t>Instructing all pupils to either sit on the floor, under a table or against a              wall</w:t>
      </w:r>
    </w:p>
    <w:p w:rsidR="000633B5" w:rsidRPr="00DF3F49" w:rsidRDefault="000633B5" w:rsidP="000633B5">
      <w:pPr>
        <w:pStyle w:val="ListParagraph"/>
        <w:numPr>
          <w:ilvl w:val="0"/>
          <w:numId w:val="46"/>
        </w:numPr>
        <w:tabs>
          <w:tab w:val="left" w:pos="1560"/>
        </w:tabs>
        <w:spacing w:after="120" w:line="276" w:lineRule="auto"/>
        <w:ind w:left="1560" w:hanging="142"/>
        <w:jc w:val="both"/>
        <w:rPr>
          <w:rFonts w:asciiTheme="minorHAnsi" w:eastAsia="Arial" w:hAnsiTheme="minorHAnsi" w:cs="Arial"/>
          <w:sz w:val="22"/>
          <w:szCs w:val="22"/>
        </w:rPr>
      </w:pPr>
      <w:r w:rsidRPr="00DF3F49">
        <w:rPr>
          <w:rFonts w:asciiTheme="minorHAnsi" w:eastAsia="Arial" w:hAnsiTheme="minorHAnsi" w:cs="Arial"/>
          <w:sz w:val="22"/>
          <w:szCs w:val="22"/>
        </w:rPr>
        <w:t>Ensuring all people are kept out of sight and away from windows or doors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All personnel will remain inside until an ‘all clear’ signal has been given, either via tannoy, mobile phones or by the SLT, or unless told to evacuate by the emergency services.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someone is taken hostage on the premises, the school will seek to evacuate the rest of the site.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will be notified as soon as it is practicable to do so via the text messaging system.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will not be released to parents/carers during a lockdown.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it is necessary to evacuate the building, a continuous ring of the fire alarm will be sounded.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order to ensure the effective implementation of the lockdown procedure, a lockdown drill will be undertaken at least once a year.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3" w:name="_Evacuation_procedure"/>
      <w:bookmarkEnd w:id="13"/>
      <w:r w:rsidRPr="00DF3F49">
        <w:rPr>
          <w:rFonts w:asciiTheme="minorHAnsi" w:eastAsia="Arial" w:hAnsiTheme="minorHAnsi" w:cs="Arial"/>
          <w:b/>
          <w:sz w:val="22"/>
          <w:szCs w:val="22"/>
        </w:rPr>
        <w:t xml:space="preserve">Evacuation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carry out evacuation drills at least once a term in order to ensure pupils and staff members fully understand what is involved in the procedure and that it is implemented effectively.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an emergency situation, such as a fire, the school’s evacuation procedure will be implemented with the priority of getting everyone out of the school safely and calling the emergency services.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will have a copy of the evacuation procedure and clear instructions regarding the fire evacuation procedure will be displayed in every classroom.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New staff members are advised of evacuation procedures as part of their induction training.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designated fire warden for the school is Annwen Ackroyd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has undertaken the appropriate fire awareness and fire warden training that meets the fire authority’s regulations.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headteacher will ensure that all staff members are aware of the designated evacuation points.</w:t>
      </w:r>
    </w:p>
    <w:p w:rsidR="000633B5" w:rsidRPr="00DF3F49" w:rsidRDefault="007C35D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designated assembly</w:t>
      </w:r>
      <w:r w:rsidR="00910C0C" w:rsidRPr="00DF3F49">
        <w:rPr>
          <w:rFonts w:asciiTheme="minorHAnsi" w:eastAsia="Arial" w:hAnsiTheme="minorHAnsi" w:cs="Arial"/>
          <w:sz w:val="22"/>
          <w:szCs w:val="22"/>
        </w:rPr>
        <w:t xml:space="preserve"> point</w:t>
      </w:r>
      <w:r w:rsidR="000633B5" w:rsidRPr="00DF3F49">
        <w:rPr>
          <w:rFonts w:asciiTheme="minorHAnsi" w:eastAsia="Arial" w:hAnsiTheme="minorHAnsi" w:cs="Arial"/>
          <w:sz w:val="22"/>
          <w:szCs w:val="22"/>
        </w:rPr>
        <w:t xml:space="preserve"> for the </w:t>
      </w:r>
      <w:r w:rsidRPr="00DF3F49">
        <w:rPr>
          <w:rFonts w:asciiTheme="minorHAnsi" w:eastAsia="Arial" w:hAnsiTheme="minorHAnsi" w:cs="Arial"/>
          <w:sz w:val="22"/>
          <w:szCs w:val="22"/>
        </w:rPr>
        <w:t>school is the main school playground.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signal for the evacuation procedure to be implemented is the continuous sound of the fire alarm.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alarm is sounded, pupils and visitors will immediately stop what they are doing, stand still and wait for further instructions to be given by a staff member.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direct pupils to the nearest or safest exit.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staff members’ responsibility to ensure that exits are never obstructed or blocked.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ensure that there are no pupils left in the toilets, changing rooms, corridors or school hall, etc.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will walk in an orderly and quiet manner to the designated evacuation point.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be aware of any pupils under their care who have a </w:t>
      </w:r>
      <w:r w:rsidRPr="00DF3F49">
        <w:rPr>
          <w:rFonts w:asciiTheme="minorHAnsi" w:eastAsia="Arial" w:hAnsiTheme="minorHAnsi" w:cs="Arial"/>
          <w:b/>
          <w:color w:val="FFC000"/>
          <w:sz w:val="22"/>
          <w:szCs w:val="22"/>
        </w:rPr>
        <w:t>Personal Emergency Evacuation Plan (PEEP)</w:t>
      </w:r>
      <w:r w:rsidRPr="00DF3F49">
        <w:rPr>
          <w:rFonts w:asciiTheme="minorHAnsi" w:eastAsia="Arial" w:hAnsiTheme="minorHAnsi" w:cs="Arial"/>
          <w:sz w:val="22"/>
          <w:szCs w:val="22"/>
        </w:rPr>
        <w:t xml:space="preserv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When pupils are lined up in their year groups at their designated evacuation points a register and headcount will be taken.</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Any missing pupil, staff member or visitor will be reported to the designated fire warden, detailing their name, the date/time and where they were last seen, and any other relevant information about the person, e.g. any medical conditions.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Missing personnel and pupils will be immediately searched for if it is safe to do so.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Under no circumstances will any staff member, pupil or visitor re-enter the building during the evacuation procedure, unless the ‘all clear’ is given by the headteacher or emergency services.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school office staff will call the emergency services as soon as the alarm is raised and they have safely exited the building.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required, parents/carers will be contacted in order to collect their children. This will be done using the school’s text messaging server.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All evacuations will be recorded using the Evacuation Record Log (</w:t>
      </w:r>
      <w:hyperlink w:anchor="_Appendix_A_–" w:history="1">
        <w:r w:rsidRPr="00DF3F49">
          <w:rPr>
            <w:rFonts w:asciiTheme="minorHAnsi" w:eastAsia="Arial" w:hAnsiTheme="minorHAnsi" w:cs="Arial"/>
            <w:sz w:val="22"/>
            <w:szCs w:val="22"/>
            <w:u w:val="single"/>
          </w:rPr>
          <w:t>Appendix A</w:t>
        </w:r>
      </w:hyperlink>
      <w:r w:rsidRPr="00DF3F49">
        <w:rPr>
          <w:rFonts w:asciiTheme="minorHAnsi" w:eastAsia="Arial" w:hAnsiTheme="minorHAnsi" w:cs="Arial"/>
          <w:sz w:val="22"/>
          <w:szCs w:val="22"/>
        </w:rPr>
        <w:t xml:space="preserve">). </w:t>
      </w:r>
    </w:p>
    <w:p w:rsidR="0003217B" w:rsidRPr="00DF3F49" w:rsidRDefault="0003217B"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Should it remain unsafe to return to site for a longer period of time staff and students will exit the playground under instruction from the Headteacher and SLT and walk through the field onto the bottom road and to the Windhill Community Centre. This will be a temporary place of safety and children will be collected from here.</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4" w:name="_Personal_Emergency_Evacuation"/>
      <w:bookmarkEnd w:id="14"/>
      <w:r w:rsidRPr="00DF3F49">
        <w:rPr>
          <w:rFonts w:asciiTheme="minorHAnsi" w:eastAsia="Arial" w:hAnsiTheme="minorHAnsi" w:cs="Arial"/>
          <w:b/>
          <w:sz w:val="22"/>
          <w:szCs w:val="22"/>
        </w:rPr>
        <w:t xml:space="preserve">Personal Emergency Evacuation Plan (PEEP)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Where a member of staff, pupil or visitor has a disability which may result in them needing help in evacuating the premises, a PEEP will be put in place.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purpose of a PEEP is to enable Christ Church Academy to implement effective arrangements to ensure that everyone can evacuate the building in an emergency, should one arise.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These plans ensure that no one is discriminated against, or treated less favourably, in the event of an emergency.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 PEEP will identify the following:</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Any specific needs of the individual</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Responsibilities of staff members</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Specific evacuation routes, where applicable</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 xml:space="preserve">Refuge areas </w:t>
      </w:r>
    </w:p>
    <w:p w:rsidR="00764BAC" w:rsidRPr="00DF3F49" w:rsidRDefault="00764BAC" w:rsidP="00764BAC">
      <w:pPr>
        <w:tabs>
          <w:tab w:val="left" w:pos="1985"/>
        </w:tabs>
        <w:spacing w:after="120" w:line="276" w:lineRule="auto"/>
        <w:jc w:val="both"/>
        <w:rPr>
          <w:rFonts w:asciiTheme="minorHAnsi" w:eastAsia="Arial" w:hAnsiTheme="minorHAnsi" w:cs="Arial"/>
          <w:sz w:val="22"/>
          <w:szCs w:val="22"/>
        </w:rPr>
      </w:pPr>
    </w:p>
    <w:p w:rsidR="00764BAC" w:rsidRPr="00DF3F49" w:rsidRDefault="00764BAC" w:rsidP="00764BAC">
      <w:pPr>
        <w:tabs>
          <w:tab w:val="left" w:pos="1985"/>
        </w:tabs>
        <w:spacing w:after="120" w:line="276" w:lineRule="auto"/>
        <w:jc w:val="both"/>
        <w:rPr>
          <w:rFonts w:asciiTheme="minorHAnsi" w:eastAsia="Arial" w:hAnsiTheme="minorHAnsi" w:cs="Arial"/>
          <w:sz w:val="22"/>
          <w:szCs w:val="22"/>
        </w:rPr>
      </w:pP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Any specific evacuation procedure requirements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Where possible, pupils with PEEPs in place will exit the premises using the same route as the rest of their class, unless otherwise stated within their plan.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 PEEP will be reviewed on an annual basis in order to ensure that the most up-to-date information is available.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there is a change in the individual’s health, a change of procedure, or an alteration made to the premises, a PEEP will be reviewed and amended to reflect these changes.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individual, for whom the plan is for, will be consulted at each review, alongside any specified staff members.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PEEPs will be set out in the format demonstrated in </w:t>
      </w:r>
      <w:hyperlink w:anchor="_Appendix_B_–_1" w:history="1">
        <w:r w:rsidRPr="00DF3F49">
          <w:rPr>
            <w:rFonts w:asciiTheme="minorHAnsi" w:eastAsia="Arial" w:hAnsiTheme="minorHAnsi" w:cs="Arial"/>
            <w:color w:val="0000FF"/>
            <w:sz w:val="22"/>
            <w:szCs w:val="22"/>
            <w:u w:val="single"/>
          </w:rPr>
          <w:t>Appendix B</w:t>
        </w:r>
      </w:hyperlink>
      <w:r w:rsidRPr="00DF3F49">
        <w:rPr>
          <w:rFonts w:asciiTheme="minorHAnsi" w:eastAsia="Arial" w:hAnsiTheme="minorHAnsi" w:cs="Arial"/>
          <w:sz w:val="22"/>
          <w:szCs w:val="22"/>
        </w:rPr>
        <w:t xml:space="preserve">.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5" w:name="_Fires"/>
      <w:bookmarkEnd w:id="15"/>
      <w:r w:rsidRPr="00DF3F49">
        <w:rPr>
          <w:rFonts w:asciiTheme="minorHAnsi" w:eastAsia="Arial" w:hAnsiTheme="minorHAnsi" w:cs="Arial"/>
          <w:b/>
          <w:sz w:val="22"/>
          <w:szCs w:val="22"/>
        </w:rPr>
        <w:t xml:space="preserve">Fires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a fire, Christ Church Academy will invoke the evacuation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Under no circumstances will entrances to the school and emergency exits be blocked or obstructed.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Emergency lighting will be installed and appropriately used where necessary.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the site manager to ensure that exits are clearly marked.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site manager is responsible for ensuring every room is equipped with the necessary fire safety equipment.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will act as ‘fire wardens’ in the event of a fire.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headteacher will delegate the role of designated fire warden. This individual will undergo extra training and will take a lead role in the evacuation of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an evacuation procedure, or similar, is implemented due to the risk of a fire, these events will be recorded in the Evacuation Record Log. </w:t>
      </w:r>
    </w:p>
    <w:p w:rsidR="000633B5" w:rsidRPr="00DF3F49" w:rsidRDefault="000633B5" w:rsidP="000633B5">
      <w:pPr>
        <w:spacing w:after="200" w:line="276" w:lineRule="auto"/>
        <w:jc w:val="both"/>
        <w:outlineLvl w:val="0"/>
        <w:rPr>
          <w:rFonts w:asciiTheme="minorHAnsi" w:eastAsia="Arial" w:hAnsiTheme="minorHAnsi" w:cs="Arial"/>
          <w:sz w:val="22"/>
          <w:szCs w:val="22"/>
        </w:rPr>
      </w:pP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6" w:name="_Bomb_threats"/>
      <w:bookmarkEnd w:id="16"/>
      <w:r w:rsidRPr="00DF3F49">
        <w:rPr>
          <w:rFonts w:asciiTheme="minorHAnsi" w:eastAsia="Arial" w:hAnsiTheme="minorHAnsi" w:cs="Arial"/>
          <w:b/>
          <w:sz w:val="22"/>
          <w:szCs w:val="22"/>
        </w:rPr>
        <w:t xml:space="preserve">Bomb threats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Christ Church Academy or a nearby area receiving a bomb threat, the headteacher will decide which procedure to use by taking into consideration which poses the least risk.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act in accordance with the Bomb Threat Policy in order to ensure the welfare of pupils, staff members and visitors.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school will immediately contact the emergency services after receiving a threat and will carefully follow their instructions.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emergency services will still be contacted if the threat is believed to be a hoax.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7" w:name="_Communication_with_parents/carers"/>
      <w:bookmarkEnd w:id="17"/>
      <w:r w:rsidRPr="00DF3F49">
        <w:rPr>
          <w:rFonts w:asciiTheme="minorHAnsi" w:eastAsia="Arial" w:hAnsiTheme="minorHAnsi" w:cs="Arial"/>
          <w:b/>
          <w:sz w:val="22"/>
          <w:szCs w:val="22"/>
        </w:rPr>
        <w:t xml:space="preserve">Communication with parents/carers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Arrangements and information regarding Christ Church Academy’s invacuation, lockdown and evacuation procedures will be routinely shared with parents/carers either via the school website.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any of the procedures taking place due to a real emergency, parents/carers will be informed of any developments as soon as is practicable.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will be informed not to ring or come to the school as this could interfere with the work of the emergency services, and may result in putting themselves and others in danger.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contact parents/carers when it is safe for them to collect their child.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Whilst talking to parents/carers, it is important for the school to reassure them that they understand their concern for their child’s welfare, and that the school is doing everything possible to ensure the safety and wellbeing of all pupils.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8" w:name="_Monitoring_and_review"/>
      <w:bookmarkEnd w:id="18"/>
      <w:r w:rsidRPr="00DF3F49">
        <w:rPr>
          <w:rFonts w:asciiTheme="minorHAnsi" w:eastAsia="Arial" w:hAnsiTheme="minorHAnsi" w:cs="Arial"/>
          <w:b/>
          <w:sz w:val="22"/>
          <w:szCs w:val="22"/>
        </w:rPr>
        <w:t>Monitoring and review</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This policy will be reviewed on an annual basis, or sooner, if statutory guidance is released before the review date, which is June 2018.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review will be conducted by the headteacher in collaboration with the governing body. </w:t>
      </w:r>
    </w:p>
    <w:p w:rsidR="000633B5" w:rsidRPr="00DF3F49" w:rsidRDefault="000633B5" w:rsidP="000633B5">
      <w:pPr>
        <w:spacing w:after="200" w:line="276" w:lineRule="auto"/>
        <w:jc w:val="both"/>
        <w:outlineLvl w:val="0"/>
        <w:rPr>
          <w:rFonts w:asciiTheme="minorHAnsi" w:eastAsia="Arial" w:hAnsiTheme="minorHAnsi" w:cs="Arial"/>
          <w:sz w:val="22"/>
          <w:szCs w:val="22"/>
        </w:rPr>
        <w:sectPr w:rsidR="000633B5" w:rsidRPr="00DF3F49" w:rsidSect="00DF3F49">
          <w:headerReference w:type="even" r:id="rId11"/>
          <w:headerReference w:type="default" r:id="rId12"/>
          <w:footerReference w:type="default" r:id="rId13"/>
          <w:headerReference w:type="first" r:id="rId14"/>
          <w:pgSz w:w="11906" w:h="16838"/>
          <w:pgMar w:top="1440" w:right="1440" w:bottom="1440" w:left="1843" w:header="564" w:footer="708" w:gutter="0"/>
          <w:cols w:space="708"/>
          <w:docGrid w:linePitch="360"/>
        </w:sectPr>
      </w:pPr>
    </w:p>
    <w:p w:rsidR="000633B5" w:rsidRPr="00DF3F49" w:rsidRDefault="000633B5" w:rsidP="000633B5">
      <w:pPr>
        <w:spacing w:after="200" w:line="276" w:lineRule="auto"/>
        <w:contextualSpacing/>
        <w:jc w:val="both"/>
        <w:outlineLvl w:val="0"/>
        <w:rPr>
          <w:rFonts w:asciiTheme="minorHAnsi" w:eastAsia="Arial" w:hAnsiTheme="minorHAnsi" w:cs="Arial"/>
          <w:b/>
          <w:sz w:val="22"/>
          <w:szCs w:val="22"/>
        </w:rPr>
      </w:pPr>
      <w:bookmarkStart w:id="19" w:name="_Appendix_A_–"/>
      <w:bookmarkEnd w:id="19"/>
      <w:r w:rsidRPr="00DF3F49">
        <w:rPr>
          <w:rFonts w:asciiTheme="minorHAnsi" w:eastAsia="Arial" w:hAnsiTheme="minorHAnsi" w:cs="Arial"/>
          <w:b/>
          <w:sz w:val="22"/>
          <w:szCs w:val="22"/>
        </w:rPr>
        <w:t xml:space="preserve">Appendix A – Evacuation Record Log   </w:t>
      </w:r>
    </w:p>
    <w:tbl>
      <w:tblPr>
        <w:tblStyle w:val="TableGrid1"/>
        <w:tblpPr w:leftFromText="180" w:rightFromText="180" w:vertAnchor="page" w:horzAnchor="margin" w:tblpY="2086"/>
        <w:tblW w:w="0" w:type="auto"/>
        <w:tblLook w:val="04A0" w:firstRow="1" w:lastRow="0" w:firstColumn="1" w:lastColumn="0" w:noHBand="0" w:noVBand="1"/>
      </w:tblPr>
      <w:tblGrid>
        <w:gridCol w:w="2024"/>
        <w:gridCol w:w="2025"/>
        <w:gridCol w:w="2025"/>
        <w:gridCol w:w="2025"/>
        <w:gridCol w:w="2025"/>
        <w:gridCol w:w="2025"/>
        <w:gridCol w:w="2025"/>
      </w:tblGrid>
      <w:tr w:rsidR="000633B5" w:rsidRPr="00DF3F49" w:rsidTr="002311ED">
        <w:trPr>
          <w:trHeight w:val="1247"/>
        </w:trPr>
        <w:tc>
          <w:tcPr>
            <w:tcW w:w="2024"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bookmarkStart w:id="20" w:name="_Appendix_B_–"/>
            <w:bookmarkEnd w:id="20"/>
            <w:r w:rsidRPr="00DF3F49">
              <w:rPr>
                <w:rFonts w:asciiTheme="minorHAnsi" w:eastAsia="Arial" w:hAnsiTheme="minorHAnsi" w:cs="Arial"/>
                <w:b/>
                <w:sz w:val="22"/>
                <w:szCs w:val="22"/>
              </w:rPr>
              <w:t>Date and time of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Reason for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Confirmation of taking registers</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Time it took to evacuate</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Problems which delayed the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Further actions to improve the procedure</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Any other relevant information</w:t>
            </w: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25/06/2016   10:20am</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Fire drill</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Signed by headteacher</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18 minutes</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Confusion amongst the EYFS class</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EYFS pupils will undergo further drills as practice</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None</w:t>
            </w: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bl>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sectPr w:rsidR="000633B5" w:rsidRPr="00DF3F49" w:rsidSect="00DF3F49">
          <w:headerReference w:type="default" r:id="rId15"/>
          <w:pgSz w:w="16838" w:h="11906" w:orient="landscape"/>
          <w:pgMar w:top="1440" w:right="1440" w:bottom="1440" w:left="1440" w:header="561" w:footer="709" w:gutter="0"/>
          <w:cols w:space="708"/>
          <w:docGrid w:linePitch="360"/>
        </w:sectPr>
      </w:pPr>
    </w:p>
    <w:p w:rsidR="000633B5" w:rsidRPr="00DF3F49" w:rsidRDefault="000633B5" w:rsidP="000633B5">
      <w:pPr>
        <w:spacing w:after="200" w:line="276" w:lineRule="auto"/>
        <w:contextualSpacing/>
        <w:jc w:val="both"/>
        <w:outlineLvl w:val="0"/>
        <w:rPr>
          <w:rFonts w:asciiTheme="minorHAnsi" w:eastAsia="Arial" w:hAnsiTheme="minorHAnsi" w:cs="Arial"/>
          <w:b/>
          <w:sz w:val="22"/>
          <w:szCs w:val="22"/>
        </w:rPr>
      </w:pPr>
      <w:bookmarkStart w:id="21" w:name="_Appendix_B_–_1"/>
      <w:bookmarkEnd w:id="21"/>
      <w:r w:rsidRPr="00DF3F49">
        <w:rPr>
          <w:rFonts w:asciiTheme="minorHAnsi" w:eastAsia="Arial" w:hAnsiTheme="minorHAnsi" w:cs="Arial"/>
          <w:b/>
          <w:sz w:val="22"/>
          <w:szCs w:val="22"/>
        </w:rPr>
        <w:t xml:space="preserve">Appendix B – Personal Emergency Evacuation Plan </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color w:val="FFD006"/>
          <w:sz w:val="22"/>
          <w:szCs w:val="22"/>
        </w:rPr>
      </w:pPr>
      <w:r w:rsidRPr="00DF3F49">
        <w:rPr>
          <w:rFonts w:asciiTheme="minorHAnsi" w:eastAsia="Arial" w:hAnsiTheme="minorHAnsi" w:cs="Arial"/>
          <w:b/>
          <w:sz w:val="22"/>
          <w:szCs w:val="22"/>
        </w:rPr>
        <w:t xml:space="preserve">PEEP for a </w:t>
      </w:r>
      <w:r w:rsidRPr="00DF3F49">
        <w:rPr>
          <w:rFonts w:asciiTheme="minorHAnsi" w:eastAsia="Arial" w:hAnsiTheme="minorHAnsi" w:cs="Arial"/>
          <w:b/>
          <w:color w:val="FFC000"/>
          <w:sz w:val="22"/>
          <w:szCs w:val="22"/>
        </w:rPr>
        <w:t>pupil</w:t>
      </w:r>
      <w:r w:rsidRPr="00DF3F49">
        <w:rPr>
          <w:rFonts w:asciiTheme="minorHAnsi" w:eastAsia="Arial" w:hAnsiTheme="minorHAnsi" w:cs="Arial"/>
          <w:b/>
          <w:sz w:val="22"/>
          <w:szCs w:val="22"/>
        </w:rPr>
        <w:t xml:space="preserve"> at Christ Church Academy</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 xml:space="preserve">This section is to be completed by the </w:t>
      </w:r>
      <w:r w:rsidRPr="00DF3F49">
        <w:rPr>
          <w:rFonts w:asciiTheme="minorHAnsi" w:eastAsia="Arial" w:hAnsiTheme="minorHAnsi" w:cs="Arial"/>
          <w:b/>
          <w:sz w:val="22"/>
          <w:szCs w:val="22"/>
        </w:rPr>
        <w:t>headteacher</w:t>
      </w:r>
      <w:r w:rsidRPr="00DF3F49">
        <w:rPr>
          <w:rFonts w:asciiTheme="minorHAnsi" w:eastAsia="Arial" w:hAnsiTheme="minorHAnsi" w:cs="Arial"/>
          <w:sz w:val="22"/>
          <w:szCs w:val="22"/>
        </w:rPr>
        <w:t xml:space="preserve">. </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r w:rsidRPr="00DF3F49">
        <w:rPr>
          <w:rFonts w:asciiTheme="minorHAnsi" w:eastAsia="Arial" w:hAnsiTheme="minorHAnsi" w:cs="Arial"/>
          <w:b/>
          <w:sz w:val="22"/>
          <w:szCs w:val="22"/>
        </w:rPr>
        <w:t>Name:</w:t>
      </w:r>
      <w:r w:rsidRPr="00DF3F49">
        <w:rPr>
          <w:rFonts w:asciiTheme="minorHAnsi" w:eastAsia="Arial" w:hAnsiTheme="minorHAnsi" w:cs="Arial"/>
          <w:sz w:val="22"/>
          <w:szCs w:val="22"/>
        </w:rPr>
        <w:t xml:space="preserve"> _____________________________________</w:t>
      </w:r>
    </w:p>
    <w:p w:rsidR="000633B5" w:rsidRPr="00DF3F49" w:rsidRDefault="000633B5" w:rsidP="000633B5">
      <w:pPr>
        <w:jc w:val="both"/>
        <w:rPr>
          <w:rFonts w:asciiTheme="minorHAnsi" w:eastAsia="Arial" w:hAnsiTheme="minorHAnsi" w:cs="Arial"/>
          <w:b/>
          <w:sz w:val="22"/>
          <w:szCs w:val="22"/>
        </w:rPr>
      </w:pPr>
    </w:p>
    <w:p w:rsidR="000633B5" w:rsidRPr="00DF3F49" w:rsidRDefault="006873B9" w:rsidP="000633B5">
      <w:pPr>
        <w:jc w:val="both"/>
        <w:rPr>
          <w:rFonts w:asciiTheme="minorHAnsi" w:eastAsia="Arial" w:hAnsiTheme="minorHAnsi" w:cs="Arial"/>
          <w:b/>
          <w:sz w:val="22"/>
          <w:szCs w:val="22"/>
        </w:rPr>
      </w:pPr>
      <w:r w:rsidRPr="00DF3F49">
        <w:rPr>
          <w:rFonts w:asciiTheme="minorHAnsi" w:eastAsia="Arial" w:hAnsiTheme="minorHAnsi" w:cs="Arial"/>
          <w:b/>
          <w:sz w:val="22"/>
          <w:szCs w:val="22"/>
        </w:rPr>
        <w:t>Class</w:t>
      </w:r>
      <w:r w:rsidR="000633B5" w:rsidRPr="00DF3F49">
        <w:rPr>
          <w:rFonts w:asciiTheme="minorHAnsi" w:eastAsia="Arial" w:hAnsiTheme="minorHAnsi" w:cs="Arial"/>
          <w:b/>
          <w:sz w:val="22"/>
          <w:szCs w:val="22"/>
        </w:rPr>
        <w:t xml:space="preserve">: </w:t>
      </w:r>
      <w:r w:rsidR="000633B5" w:rsidRPr="00DF3F49">
        <w:rPr>
          <w:rFonts w:asciiTheme="minorHAnsi" w:eastAsia="Arial" w:hAnsiTheme="minorHAnsi" w:cs="Arial"/>
          <w:sz w:val="22"/>
          <w:szCs w:val="22"/>
        </w:rPr>
        <w:t>________________________</w:t>
      </w: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Awareness of procedure</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sz w:val="22"/>
          <w:szCs w:val="22"/>
        </w:rPr>
        <w:t>_________________________</w:t>
      </w:r>
      <w:r w:rsidRPr="00DF3F49">
        <w:rPr>
          <w:rFonts w:asciiTheme="minorHAnsi" w:eastAsia="Arial" w:hAnsiTheme="minorHAnsi" w:cs="Arial"/>
          <w:b/>
          <w:sz w:val="22"/>
          <w:szCs w:val="22"/>
        </w:rPr>
        <w:t xml:space="preserve"> </w:t>
      </w:r>
      <w:r w:rsidRPr="00DF3F49">
        <w:rPr>
          <w:rFonts w:asciiTheme="minorHAnsi" w:eastAsia="Arial" w:hAnsiTheme="minorHAnsi" w:cs="Arial"/>
          <w:sz w:val="22"/>
          <w:szCs w:val="22"/>
        </w:rPr>
        <w:t>is informed of a fire evacuation by: (please tick relevant box)</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noProof/>
          <w:sz w:val="22"/>
          <w:szCs w:val="22"/>
          <w:lang w:eastAsia="en-GB"/>
        </w:rPr>
        <mc:AlternateContent>
          <mc:Choice Requires="wps">
            <w:drawing>
              <wp:anchor distT="0" distB="0" distL="114300" distR="114300" simplePos="0" relativeHeight="251661312" behindDoc="0" locked="0" layoutInCell="1" allowOverlap="1" wp14:anchorId="1F71B492" wp14:editId="6828F6F0">
                <wp:simplePos x="0" y="0"/>
                <wp:positionH relativeFrom="column">
                  <wp:posOffset>1660525</wp:posOffset>
                </wp:positionH>
                <wp:positionV relativeFrom="paragraph">
                  <wp:posOffset>24292</wp:posOffset>
                </wp:positionV>
                <wp:extent cx="157717" cy="148856"/>
                <wp:effectExtent l="0" t="0" r="13970" b="22860"/>
                <wp:wrapNone/>
                <wp:docPr id="9" name="Rectangle 9"/>
                <wp:cNvGraphicFramePr/>
                <a:graphic xmlns:a="http://schemas.openxmlformats.org/drawingml/2006/main">
                  <a:graphicData uri="http://schemas.microsoft.com/office/word/2010/wordprocessingShape">
                    <wps:wsp>
                      <wps:cNvSpPr/>
                      <wps:spPr>
                        <a:xfrm>
                          <a:off x="0" y="0"/>
                          <a:ext cx="157717" cy="148856"/>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A87EF" id="Rectangle 9" o:spid="_x0000_s1026" style="position:absolute;margin-left:130.75pt;margin-top:1.9pt;width:12.4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" fillcolor="window" strokeweight="2pt"/>
            </w:pict>
          </mc:Fallback>
        </mc:AlternateContent>
      </w:r>
      <w:r w:rsidRPr="00DF3F49">
        <w:rPr>
          <w:rFonts w:asciiTheme="minorHAnsi" w:eastAsia="Arial" w:hAnsiTheme="minorHAnsi" w:cs="Arial"/>
          <w:sz w:val="22"/>
          <w:szCs w:val="22"/>
        </w:rPr>
        <w:t>Existing alarm system</w:t>
      </w:r>
      <w:r w:rsidRPr="00DF3F49">
        <w:rPr>
          <w:rFonts w:asciiTheme="minorHAnsi" w:eastAsia="Arial" w:hAnsiTheme="minorHAnsi" w:cs="Arial"/>
          <w:sz w:val="22"/>
          <w:szCs w:val="22"/>
        </w:rPr>
        <w:tab/>
      </w:r>
      <w:r w:rsidRPr="00DF3F49">
        <w:rPr>
          <w:rFonts w:asciiTheme="minorHAnsi" w:eastAsia="Arial" w:hAnsiTheme="minorHAnsi" w:cs="Arial"/>
          <w:sz w:val="22"/>
          <w:szCs w:val="22"/>
        </w:rPr>
        <w:tab/>
      </w:r>
      <w:r w:rsidRPr="00DF3F49">
        <w:rPr>
          <w:rFonts w:asciiTheme="minorHAnsi" w:eastAsia="Arial" w:hAnsiTheme="minorHAnsi" w:cs="Arial"/>
          <w:sz w:val="22"/>
          <w:szCs w:val="22"/>
        </w:rPr>
        <w:tab/>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noProof/>
          <w:sz w:val="22"/>
          <w:szCs w:val="22"/>
          <w:lang w:eastAsia="en-GB"/>
        </w:rPr>
        <mc:AlternateContent>
          <mc:Choice Requires="wps">
            <w:drawing>
              <wp:anchor distT="0" distB="0" distL="114300" distR="114300" simplePos="0" relativeHeight="251662336" behindDoc="0" locked="0" layoutInCell="1" allowOverlap="1" wp14:anchorId="06965458" wp14:editId="502E70CF">
                <wp:simplePos x="0" y="0"/>
                <wp:positionH relativeFrom="column">
                  <wp:posOffset>1657350</wp:posOffset>
                </wp:positionH>
                <wp:positionV relativeFrom="paragraph">
                  <wp:posOffset>12700</wp:posOffset>
                </wp:positionV>
                <wp:extent cx="157480" cy="148590"/>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57480" cy="14859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FEA" id="Rectangle 10" o:spid="_x0000_s1026" style="position:absolute;margin-left:130.5pt;margin-top:1pt;width:12.4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" fillcolor="window" strokeweight="2pt"/>
            </w:pict>
          </mc:Fallback>
        </mc:AlternateContent>
      </w:r>
      <w:r w:rsidRPr="00DF3F49">
        <w:rPr>
          <w:rFonts w:asciiTheme="minorHAnsi" w:eastAsia="Arial" w:hAnsiTheme="minorHAnsi" w:cs="Arial"/>
          <w:sz w:val="22"/>
          <w:szCs w:val="22"/>
        </w:rPr>
        <w:t xml:space="preserve">Other (please specify) </w:t>
      </w:r>
      <w:r w:rsidR="006873B9" w:rsidRPr="00DF3F49">
        <w:rPr>
          <w:rFonts w:asciiTheme="minorHAnsi" w:eastAsia="Arial" w:hAnsiTheme="minorHAnsi" w:cs="Arial"/>
          <w:sz w:val="22"/>
          <w:szCs w:val="22"/>
        </w:rPr>
        <w:t xml:space="preserve">                </w:t>
      </w:r>
      <w:r w:rsidRPr="00DF3F49">
        <w:rPr>
          <w:rFonts w:asciiTheme="minorHAnsi" w:eastAsia="Arial" w:hAnsiTheme="minorHAnsi" w:cs="Arial"/>
          <w:sz w:val="22"/>
          <w:szCs w:val="22"/>
        </w:rPr>
        <w:t>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 xml:space="preserve">Designated assistance </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 xml:space="preserve">The following people have been appointed to give assistance to </w:t>
      </w:r>
      <w:r w:rsidR="006873B9" w:rsidRPr="00DF3F49">
        <w:rPr>
          <w:rFonts w:asciiTheme="minorHAnsi" w:eastAsia="Arial" w:hAnsiTheme="minorHAnsi" w:cs="Arial"/>
          <w:b/>
          <w:color w:val="FFD006"/>
          <w:sz w:val="22"/>
          <w:szCs w:val="22"/>
        </w:rPr>
        <w:t>_______________________</w:t>
      </w:r>
      <w:r w:rsidRPr="00DF3F49">
        <w:rPr>
          <w:rFonts w:asciiTheme="minorHAnsi" w:eastAsia="Arial" w:hAnsiTheme="minorHAnsi" w:cs="Arial"/>
          <w:b/>
          <w:color w:val="FFD006"/>
          <w:sz w:val="22"/>
          <w:szCs w:val="22"/>
        </w:rPr>
        <w:t xml:space="preserve"> </w:t>
      </w:r>
      <w:r w:rsidRPr="00DF3F49">
        <w:rPr>
          <w:rFonts w:asciiTheme="minorHAnsi" w:eastAsia="Arial" w:hAnsiTheme="minorHAnsi" w:cs="Arial"/>
          <w:sz w:val="22"/>
          <w:szCs w:val="22"/>
        </w:rPr>
        <w:t>in the event of an emergency:</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Name of designated person:</w:t>
      </w:r>
      <w:r w:rsidRPr="00DF3F49">
        <w:rPr>
          <w:rFonts w:asciiTheme="minorHAnsi" w:eastAsia="Arial" w:hAnsiTheme="minorHAnsi" w:cs="Arial"/>
          <w:sz w:val="22"/>
          <w:szCs w:val="22"/>
        </w:rPr>
        <w:t xml:space="preserve"> 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Contact details of designated person:</w:t>
      </w:r>
      <w:r w:rsidRPr="00DF3F49">
        <w:rPr>
          <w:rFonts w:asciiTheme="minorHAnsi" w:eastAsia="Arial" w:hAnsiTheme="minorHAnsi" w:cs="Arial"/>
          <w:sz w:val="22"/>
          <w:szCs w:val="22"/>
        </w:rPr>
        <w:t xml:space="preserve"> 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Name of designated person:</w:t>
      </w:r>
      <w:r w:rsidRPr="00DF3F49">
        <w:rPr>
          <w:rFonts w:asciiTheme="minorHAnsi" w:eastAsia="Arial" w:hAnsiTheme="minorHAnsi" w:cs="Arial"/>
          <w:sz w:val="22"/>
          <w:szCs w:val="22"/>
        </w:rPr>
        <w:t xml:space="preserve">  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Contact details of designated person:</w:t>
      </w:r>
      <w:r w:rsidRPr="00DF3F49">
        <w:rPr>
          <w:rFonts w:asciiTheme="minorHAnsi" w:eastAsia="Arial" w:hAnsiTheme="minorHAnsi" w:cs="Arial"/>
          <w:sz w:val="22"/>
          <w:szCs w:val="22"/>
        </w:rPr>
        <w:t xml:space="preserve"> 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 xml:space="preserve">Methods of assistance </w:t>
      </w:r>
      <w:r w:rsidRPr="00DF3F49">
        <w:rPr>
          <w:rFonts w:asciiTheme="minorHAnsi" w:eastAsia="Arial" w:hAnsiTheme="minorHAnsi" w:cs="Arial"/>
          <w:sz w:val="22"/>
          <w:szCs w:val="22"/>
        </w:rPr>
        <w:t>(e.g. transfer procedures, methods of guidance)</w:t>
      </w: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 xml:space="preserve">Equipment provided </w:t>
      </w:r>
      <w:r w:rsidRPr="00DF3F49">
        <w:rPr>
          <w:rFonts w:asciiTheme="minorHAnsi" w:eastAsia="Arial" w:hAnsiTheme="minorHAnsi" w:cs="Arial"/>
          <w:sz w:val="22"/>
          <w:szCs w:val="22"/>
        </w:rPr>
        <w:t>(including means of communication)</w:t>
      </w: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 xml:space="preserve">Personal evacuation procedure </w:t>
      </w:r>
      <w:r w:rsidRPr="00DF3F49">
        <w:rPr>
          <w:rFonts w:asciiTheme="minorHAnsi" w:eastAsia="Arial" w:hAnsiTheme="minorHAnsi" w:cs="Arial"/>
          <w:sz w:val="22"/>
          <w:szCs w:val="22"/>
        </w:rPr>
        <w:t>(a step-by-step account, from the first alarm sound)</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Reviews</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Headteacher</w:t>
      </w:r>
      <w:r w:rsidRPr="00DF3F49">
        <w:rPr>
          <w:rFonts w:asciiTheme="minorHAnsi" w:eastAsia="Arial" w:hAnsiTheme="minorHAnsi" w:cs="Arial"/>
          <w:sz w:val="22"/>
          <w:szCs w:val="22"/>
        </w:rPr>
        <w:t xml:space="preserve"> </w:t>
      </w:r>
      <w:r w:rsidRPr="00DF3F49">
        <w:rPr>
          <w:rFonts w:asciiTheme="minorHAnsi" w:eastAsia="Arial" w:hAnsiTheme="minorHAnsi" w:cs="Arial"/>
          <w:b/>
          <w:sz w:val="22"/>
          <w:szCs w:val="22"/>
        </w:rPr>
        <w:t>name:</w:t>
      </w:r>
      <w:r w:rsidRPr="00DF3F49">
        <w:rPr>
          <w:rFonts w:asciiTheme="minorHAnsi" w:eastAsia="Arial" w:hAnsiTheme="minorHAnsi" w:cs="Arial"/>
          <w:sz w:val="22"/>
          <w:szCs w:val="22"/>
        </w:rPr>
        <w:t xml:space="preserve"> 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Headteacher signature:</w:t>
      </w:r>
      <w:r w:rsidRPr="00DF3F49">
        <w:rPr>
          <w:rFonts w:asciiTheme="minorHAnsi" w:eastAsia="Arial" w:hAnsiTheme="minorHAnsi" w:cs="Arial"/>
          <w:sz w:val="22"/>
          <w:szCs w:val="22"/>
        </w:rPr>
        <w:t xml:space="preserve"> 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Date:</w:t>
      </w:r>
      <w:r w:rsidRPr="00DF3F49">
        <w:rPr>
          <w:rFonts w:asciiTheme="minorHAnsi" w:eastAsia="Arial" w:hAnsiTheme="minorHAnsi" w:cs="Arial"/>
          <w:sz w:val="22"/>
          <w:szCs w:val="22"/>
        </w:rPr>
        <w:t xml:space="preserve"> 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spacing w:after="120"/>
        <w:rPr>
          <w:rFonts w:asciiTheme="minorHAnsi" w:eastAsia="Arial" w:hAnsiTheme="minorHAnsi" w:cs="Arial"/>
          <w:sz w:val="22"/>
          <w:szCs w:val="22"/>
        </w:rPr>
      </w:pPr>
      <w:r w:rsidRPr="00DF3F49">
        <w:rPr>
          <w:rFonts w:asciiTheme="minorHAnsi" w:eastAsia="Arial" w:hAnsiTheme="minorHAnsi" w:cs="Arial"/>
          <w:b/>
          <w:sz w:val="22"/>
          <w:szCs w:val="22"/>
        </w:rPr>
        <w:t>Individual’s name:</w:t>
      </w:r>
      <w:r w:rsidRPr="00DF3F49">
        <w:rPr>
          <w:rFonts w:asciiTheme="minorHAnsi" w:eastAsia="Arial" w:hAnsiTheme="minorHAnsi" w:cs="Arial"/>
          <w:sz w:val="22"/>
          <w:szCs w:val="22"/>
        </w:rPr>
        <w:t xml:space="preserve"> _________________________________________________________</w:t>
      </w:r>
    </w:p>
    <w:p w:rsidR="000633B5" w:rsidRPr="00DF3F49" w:rsidRDefault="000633B5" w:rsidP="000633B5">
      <w:pPr>
        <w:spacing w:after="120"/>
        <w:rPr>
          <w:rFonts w:asciiTheme="minorHAnsi" w:eastAsia="Arial" w:hAnsiTheme="minorHAnsi" w:cs="Arial"/>
          <w:sz w:val="22"/>
          <w:szCs w:val="22"/>
        </w:rPr>
      </w:pPr>
      <w:r w:rsidRPr="00DF3F49">
        <w:rPr>
          <w:rFonts w:asciiTheme="minorHAnsi" w:eastAsia="Arial" w:hAnsiTheme="minorHAnsi" w:cs="Arial"/>
          <w:b/>
          <w:sz w:val="22"/>
          <w:szCs w:val="22"/>
        </w:rPr>
        <w:t>Individual’s signature:</w:t>
      </w:r>
      <w:r w:rsidRPr="00DF3F49">
        <w:rPr>
          <w:rFonts w:asciiTheme="minorHAnsi" w:eastAsia="Arial" w:hAnsiTheme="minorHAnsi" w:cs="Arial"/>
          <w:sz w:val="22"/>
          <w:szCs w:val="22"/>
        </w:rPr>
        <w:t xml:space="preserve"> ______________________________________________________</w:t>
      </w:r>
    </w:p>
    <w:p w:rsidR="000633B5" w:rsidRPr="00DF3F49" w:rsidRDefault="000633B5" w:rsidP="000633B5">
      <w:pPr>
        <w:rPr>
          <w:rFonts w:asciiTheme="minorHAnsi" w:hAnsiTheme="minorHAnsi" w:cs="Lato-Regular"/>
          <w:b/>
          <w:color w:val="231F20"/>
          <w:sz w:val="22"/>
          <w:szCs w:val="22"/>
        </w:rPr>
      </w:pPr>
      <w:r w:rsidRPr="00DF3F49">
        <w:rPr>
          <w:rFonts w:asciiTheme="minorHAnsi" w:eastAsia="Arial" w:hAnsiTheme="minorHAnsi" w:cs="Arial"/>
          <w:b/>
          <w:sz w:val="22"/>
          <w:szCs w:val="22"/>
        </w:rPr>
        <w:t>Date:</w:t>
      </w:r>
      <w:r w:rsidRPr="00DF3F49">
        <w:rPr>
          <w:rFonts w:asciiTheme="minorHAnsi" w:eastAsia="Arial" w:hAnsiTheme="minorHAnsi" w:cs="Arial"/>
          <w:sz w:val="22"/>
          <w:szCs w:val="22"/>
        </w:rPr>
        <w:t xml:space="preserve"> _______________________</w:t>
      </w:r>
    </w:p>
    <w:sectPr w:rsidR="000633B5" w:rsidRPr="00DF3F49" w:rsidSect="00DF3F49">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0F" w:rsidRDefault="00C05DCC">
      <w:r>
        <w:separator/>
      </w:r>
    </w:p>
  </w:endnote>
  <w:endnote w:type="continuationSeparator" w:id="0">
    <w:p w:rsidR="00D2150F" w:rsidRDefault="00C0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DF3F49" w:rsidP="00E71485">
    <w:pPr>
      <w:pStyle w:val="Footer"/>
    </w:pPr>
    <w:r>
      <w:t>Created Nov 2017</w:t>
    </w:r>
  </w:p>
  <w:p w:rsidR="00DF3F49" w:rsidRPr="00E71485" w:rsidRDefault="00DF3F49" w:rsidP="00E71485">
    <w:pPr>
      <w:pStyle w:val="Footer"/>
    </w:pPr>
    <w:r>
      <w:t>Reviewed Mar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49" w:rsidRPr="00DF3F49" w:rsidRDefault="00DF3F49">
    <w:pPr>
      <w:pStyle w:val="Footer"/>
      <w:rPr>
        <w:rFonts w:asciiTheme="minorHAnsi" w:hAnsiTheme="minorHAnsi"/>
        <w:sz w:val="22"/>
        <w:szCs w:val="22"/>
      </w:rPr>
    </w:pPr>
    <w:r w:rsidRPr="00DF3F49">
      <w:rPr>
        <w:rFonts w:asciiTheme="minorHAnsi" w:hAnsiTheme="minorHAnsi"/>
        <w:sz w:val="22"/>
        <w:szCs w:val="22"/>
      </w:rPr>
      <w:t>Created Nov 2017</w:t>
    </w:r>
  </w:p>
  <w:p w:rsidR="00DF3F49" w:rsidRPr="00DF3F49" w:rsidRDefault="00DF3F49">
    <w:pPr>
      <w:pStyle w:val="Footer"/>
      <w:rPr>
        <w:rFonts w:asciiTheme="minorHAnsi" w:hAnsiTheme="minorHAnsi"/>
        <w:sz w:val="22"/>
        <w:szCs w:val="22"/>
      </w:rPr>
    </w:pPr>
    <w:r w:rsidRPr="00DF3F49">
      <w:rPr>
        <w:rFonts w:asciiTheme="minorHAnsi" w:hAnsiTheme="minorHAnsi"/>
        <w:sz w:val="22"/>
        <w:szCs w:val="22"/>
      </w:rPr>
      <w:t>Reviewed Mar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Pr="00E71485" w:rsidRDefault="000633B5" w:rsidP="00E71485">
    <w:pPr>
      <w:pStyle w:val="Footer"/>
    </w:pPr>
    <w:r>
      <w:rPr>
        <w:noProof/>
        <w:lang w:eastAsia="en-GB"/>
      </w:rPr>
      <mc:AlternateContent>
        <mc:Choice Requires="wps">
          <w:drawing>
            <wp:anchor distT="0" distB="0" distL="114300" distR="114300" simplePos="0" relativeHeight="251661312" behindDoc="0" locked="0" layoutInCell="1" allowOverlap="1" wp14:anchorId="444A07DB" wp14:editId="671C272F">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0633B5" w:rsidRDefault="000633B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4A07DB"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0633B5" w:rsidRDefault="000633B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0F" w:rsidRDefault="00C05DCC">
      <w:r>
        <w:separator/>
      </w:r>
    </w:p>
  </w:footnote>
  <w:footnote w:type="continuationSeparator" w:id="0">
    <w:p w:rsidR="00D2150F" w:rsidRDefault="00C05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49" w:rsidRDefault="00DF3F49">
    <w:pPr>
      <w:pStyle w:val="Header"/>
    </w:pPr>
    <w:r>
      <w:rPr>
        <w:noProof/>
        <w:lang w:eastAsia="en-GB"/>
      </w:rPr>
      <w:drawing>
        <wp:inline distT="0" distB="0" distL="0" distR="0" wp14:anchorId="0AB9FE78" wp14:editId="1C640615">
          <wp:extent cx="116493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937" cy="90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Pr="009C0342" w:rsidRDefault="000633B5" w:rsidP="009C034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F" w:rsidRDefault="00C05DCC">
    <w:pPr>
      <w:pStyle w:val="Header"/>
    </w:pPr>
    <w:r>
      <w:rPr>
        <w:noProof/>
        <w:lang w:eastAsia="en-GB"/>
      </w:rPr>
      <w:drawing>
        <wp:anchor distT="0" distB="0" distL="114300" distR="114300" simplePos="0" relativeHeight="251658240" behindDoc="0" locked="0" layoutInCell="1" allowOverlap="1" wp14:anchorId="39C63CA7" wp14:editId="05119C2D">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DC"/>
    <w:multiLevelType w:val="hybridMultilevel"/>
    <w:tmpl w:val="4096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E739B"/>
    <w:multiLevelType w:val="hybridMultilevel"/>
    <w:tmpl w:val="C33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7C49"/>
    <w:multiLevelType w:val="hybridMultilevel"/>
    <w:tmpl w:val="2B4C8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26D52"/>
    <w:multiLevelType w:val="hybridMultilevel"/>
    <w:tmpl w:val="416E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11606"/>
    <w:multiLevelType w:val="hybridMultilevel"/>
    <w:tmpl w:val="194E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F71A2"/>
    <w:multiLevelType w:val="hybridMultilevel"/>
    <w:tmpl w:val="61C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185"/>
    <w:multiLevelType w:val="hybridMultilevel"/>
    <w:tmpl w:val="7E2A93C4"/>
    <w:lvl w:ilvl="0" w:tplc="648CD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453C6"/>
    <w:multiLevelType w:val="hybridMultilevel"/>
    <w:tmpl w:val="409E4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E4870"/>
    <w:multiLevelType w:val="hybridMultilevel"/>
    <w:tmpl w:val="548A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15691"/>
    <w:multiLevelType w:val="hybridMultilevel"/>
    <w:tmpl w:val="5EE84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E555DC"/>
    <w:multiLevelType w:val="hybridMultilevel"/>
    <w:tmpl w:val="1FF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224E"/>
    <w:multiLevelType w:val="hybridMultilevel"/>
    <w:tmpl w:val="762CD41C"/>
    <w:lvl w:ilvl="0" w:tplc="D438E6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40D65"/>
    <w:multiLevelType w:val="hybridMultilevel"/>
    <w:tmpl w:val="1756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657E3"/>
    <w:multiLevelType w:val="hybridMultilevel"/>
    <w:tmpl w:val="D90E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4101E"/>
    <w:multiLevelType w:val="hybridMultilevel"/>
    <w:tmpl w:val="FEFC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E637A"/>
    <w:multiLevelType w:val="hybridMultilevel"/>
    <w:tmpl w:val="FAC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020FC"/>
    <w:multiLevelType w:val="hybridMultilevel"/>
    <w:tmpl w:val="1FAA026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38C22A1"/>
    <w:multiLevelType w:val="multilevel"/>
    <w:tmpl w:val="7C621AEA"/>
    <w:numStyleLink w:val="Style1"/>
  </w:abstractNum>
  <w:abstractNum w:abstractNumId="24" w15:restartNumberingAfterBreak="0">
    <w:nsid w:val="44110AFB"/>
    <w:multiLevelType w:val="hybridMultilevel"/>
    <w:tmpl w:val="BCBC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736D1"/>
    <w:multiLevelType w:val="hybridMultilevel"/>
    <w:tmpl w:val="3E96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F2A1B"/>
    <w:multiLevelType w:val="hybridMultilevel"/>
    <w:tmpl w:val="21A647BC"/>
    <w:lvl w:ilvl="0" w:tplc="D438E69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pStyle w:val="TSBHeadings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45A55"/>
    <w:multiLevelType w:val="hybridMultilevel"/>
    <w:tmpl w:val="311C7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B3884"/>
    <w:multiLevelType w:val="hybridMultilevel"/>
    <w:tmpl w:val="57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C1C85"/>
    <w:multiLevelType w:val="hybridMultilevel"/>
    <w:tmpl w:val="B9B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32A05"/>
    <w:multiLevelType w:val="hybridMultilevel"/>
    <w:tmpl w:val="988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307A3"/>
    <w:multiLevelType w:val="hybridMultilevel"/>
    <w:tmpl w:val="4D7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8188F"/>
    <w:multiLevelType w:val="hybridMultilevel"/>
    <w:tmpl w:val="CB94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B1C5FD0"/>
    <w:multiLevelType w:val="hybridMultilevel"/>
    <w:tmpl w:val="FA6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2C2788"/>
    <w:multiLevelType w:val="hybridMultilevel"/>
    <w:tmpl w:val="69A0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1F0AC2"/>
    <w:multiLevelType w:val="hybridMultilevel"/>
    <w:tmpl w:val="C88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0"/>
  </w:num>
  <w:num w:numId="4">
    <w:abstractNumId w:val="36"/>
  </w:num>
  <w:num w:numId="5">
    <w:abstractNumId w:val="5"/>
  </w:num>
  <w:num w:numId="6">
    <w:abstractNumId w:val="20"/>
  </w:num>
  <w:num w:numId="7">
    <w:abstractNumId w:val="31"/>
  </w:num>
  <w:num w:numId="8">
    <w:abstractNumId w:val="1"/>
  </w:num>
  <w:num w:numId="9">
    <w:abstractNumId w:val="21"/>
  </w:num>
  <w:num w:numId="10">
    <w:abstractNumId w:val="34"/>
  </w:num>
  <w:num w:numId="11">
    <w:abstractNumId w:val="28"/>
  </w:num>
  <w:num w:numId="12">
    <w:abstractNumId w:val="19"/>
  </w:num>
  <w:num w:numId="13">
    <w:abstractNumId w:val="33"/>
  </w:num>
  <w:num w:numId="14">
    <w:abstractNumId w:val="44"/>
  </w:num>
  <w:num w:numId="15">
    <w:abstractNumId w:val="15"/>
  </w:num>
  <w:num w:numId="16">
    <w:abstractNumId w:val="14"/>
  </w:num>
  <w:num w:numId="17">
    <w:abstractNumId w:val="27"/>
  </w:num>
  <w:num w:numId="18">
    <w:abstractNumId w:val="32"/>
  </w:num>
  <w:num w:numId="19">
    <w:abstractNumId w:val="39"/>
  </w:num>
  <w:num w:numId="20">
    <w:abstractNumId w:val="38"/>
  </w:num>
  <w:num w:numId="21">
    <w:abstractNumId w:val="46"/>
  </w:num>
  <w:num w:numId="22">
    <w:abstractNumId w:val="7"/>
  </w:num>
  <w:num w:numId="23">
    <w:abstractNumId w:val="42"/>
  </w:num>
  <w:num w:numId="24">
    <w:abstractNumId w:val="40"/>
  </w:num>
  <w:num w:numId="25">
    <w:abstractNumId w:val="17"/>
  </w:num>
  <w:num w:numId="26">
    <w:abstractNumId w:val="8"/>
  </w:num>
  <w:num w:numId="27">
    <w:abstractNumId w:val="12"/>
  </w:num>
  <w:num w:numId="28">
    <w:abstractNumId w:val="37"/>
  </w:num>
  <w:num w:numId="29">
    <w:abstractNumId w:val="16"/>
  </w:num>
  <w:num w:numId="30">
    <w:abstractNumId w:val="9"/>
  </w:num>
  <w:num w:numId="31">
    <w:abstractNumId w:val="6"/>
  </w:num>
  <w:num w:numId="32">
    <w:abstractNumId w:val="2"/>
  </w:num>
  <w:num w:numId="33">
    <w:abstractNumId w:val="43"/>
  </w:num>
  <w:num w:numId="34">
    <w:abstractNumId w:val="13"/>
  </w:num>
  <w:num w:numId="35">
    <w:abstractNumId w:val="11"/>
  </w:num>
  <w:num w:numId="36">
    <w:abstractNumId w:val="0"/>
  </w:num>
  <w:num w:numId="37">
    <w:abstractNumId w:val="41"/>
  </w:num>
  <w:num w:numId="38">
    <w:abstractNumId w:val="29"/>
  </w:num>
  <w:num w:numId="39">
    <w:abstractNumId w:val="23"/>
    <w:lvlOverride w:ilvl="0">
      <w:lvl w:ilvl="0">
        <w:start w:val="1"/>
        <w:numFmt w:val="decimal"/>
        <w:pStyle w:val="TSBHeading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3"/>
    <w:lvlOverride w:ilvl="0">
      <w:lvl w:ilvl="0">
        <w:start w:val="1"/>
        <w:numFmt w:val="decimal"/>
        <w:pStyle w:val="TSBHeadings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1">
    <w:abstractNumId w:val="45"/>
  </w:num>
  <w:num w:numId="42">
    <w:abstractNumId w:val="22"/>
  </w:num>
  <w:num w:numId="43">
    <w:abstractNumId w:val="3"/>
  </w:num>
  <w:num w:numId="44">
    <w:abstractNumId w:val="35"/>
  </w:num>
  <w:num w:numId="45">
    <w:abstractNumId w:val="25"/>
  </w:num>
  <w:num w:numId="46">
    <w:abstractNumId w:val="10"/>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0F"/>
    <w:rsid w:val="0003217B"/>
    <w:rsid w:val="000633B5"/>
    <w:rsid w:val="00301D4C"/>
    <w:rsid w:val="003A267F"/>
    <w:rsid w:val="006873B9"/>
    <w:rsid w:val="00725D01"/>
    <w:rsid w:val="00764BAC"/>
    <w:rsid w:val="007C35D5"/>
    <w:rsid w:val="008D0563"/>
    <w:rsid w:val="00910C0C"/>
    <w:rsid w:val="00B63EFB"/>
    <w:rsid w:val="00C05DCC"/>
    <w:rsid w:val="00D2150F"/>
    <w:rsid w:val="00DF3F49"/>
    <w:rsid w:val="00DF7A42"/>
    <w:rsid w:val="00E2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A71BAD3-15C1-4C9F-8F9B-B050AF84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63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Pr>
      <w:color w:val="0000FF"/>
      <w:u w:val="single"/>
    </w:rPr>
  </w:style>
  <w:style w:type="paragraph" w:customStyle="1" w:styleId="TSBHeadings1">
    <w:name w:val="TSB Headings1"/>
    <w:basedOn w:val="ListParagraph"/>
    <w:next w:val="Normal"/>
    <w:autoRedefine/>
    <w:uiPriority w:val="9"/>
    <w:qFormat/>
    <w:rsid w:val="000633B5"/>
    <w:pPr>
      <w:numPr>
        <w:numId w:val="39"/>
      </w:numPr>
      <w:spacing w:after="200" w:line="276" w:lineRule="auto"/>
      <w:ind w:left="720"/>
      <w:jc w:val="both"/>
      <w:outlineLvl w:val="0"/>
    </w:pPr>
    <w:rPr>
      <w:rFonts w:ascii="Arial" w:eastAsia="Arial" w:hAnsi="Arial" w:cs="Arial"/>
      <w:b/>
      <w:sz w:val="28"/>
      <w:szCs w:val="32"/>
    </w:rPr>
  </w:style>
  <w:style w:type="table" w:customStyle="1" w:styleId="TableGrid1">
    <w:name w:val="Table Grid1"/>
    <w:basedOn w:val="TableNormal"/>
    <w:next w:val="TableGrid"/>
    <w:uiPriority w:val="59"/>
    <w:rsid w:val="0006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0633B5"/>
    <w:pPr>
      <w:numPr>
        <w:numId w:val="38"/>
      </w:numPr>
    </w:pPr>
  </w:style>
  <w:style w:type="paragraph" w:customStyle="1" w:styleId="TSB-Level1Numbers">
    <w:name w:val="TSB - Level 1 Numbers"/>
    <w:basedOn w:val="Heading1"/>
    <w:qFormat/>
    <w:rsid w:val="000633B5"/>
    <w:pPr>
      <w:keepNext w:val="0"/>
      <w:keepLines w:val="0"/>
      <w:numPr>
        <w:ilvl w:val="1"/>
        <w:numId w:val="39"/>
      </w:numPr>
      <w:spacing w:before="0" w:after="200" w:line="276" w:lineRule="auto"/>
      <w:ind w:left="1480" w:hanging="482"/>
      <w:jc w:val="both"/>
    </w:pPr>
    <w:rPr>
      <w:rFonts w:eastAsia="Arial" w:cs="Arial"/>
      <w:b w:val="0"/>
      <w:bCs w:val="0"/>
      <w:color w:val="auto"/>
      <w:szCs w:val="32"/>
    </w:rPr>
  </w:style>
  <w:style w:type="paragraph" w:customStyle="1" w:styleId="TSB-Level2Numbers">
    <w:name w:val="TSB - Level 2 Numbers"/>
    <w:basedOn w:val="TSB-Level1Numbers"/>
    <w:autoRedefine/>
    <w:qFormat/>
    <w:rsid w:val="000633B5"/>
    <w:pPr>
      <w:numPr>
        <w:ilvl w:val="2"/>
      </w:numPr>
      <w:tabs>
        <w:tab w:val="num" w:pos="360"/>
      </w:tabs>
      <w:ind w:left="2223" w:hanging="998"/>
    </w:pPr>
  </w:style>
  <w:style w:type="table" w:styleId="TableGrid">
    <w:name w:val="Table Grid"/>
    <w:basedOn w:val="TableNormal"/>
    <w:uiPriority w:val="59"/>
    <w:rsid w:val="0006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33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62A0-2CC8-4BD3-993A-93934962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Philippa Foster</cp:lastModifiedBy>
  <cp:revision>2</cp:revision>
  <cp:lastPrinted>2019-02-25T16:13:00Z</cp:lastPrinted>
  <dcterms:created xsi:type="dcterms:W3CDTF">2020-09-29T12:35:00Z</dcterms:created>
  <dcterms:modified xsi:type="dcterms:W3CDTF">2020-09-29T12:35:00Z</dcterms:modified>
</cp:coreProperties>
</file>